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8A3A2B"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 w14:paraId="28726741"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9028" w:type="dxa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 w14:paraId="7D0D9EA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 w14:paraId="13EB08EF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3A8A082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7DA1EBD4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48566B0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281AABF9"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0AEF67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6DE09FE7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6006A0B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 w14:paraId="165E157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076B982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 w14:paraId="1F0BE169"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 w14:paraId="777F9399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3D9A1D63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0236FDC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BC540E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22B86C98"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266514E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BD3BA02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5C566EE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AD7CE9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E1D7735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F5EC2E8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8F0FE2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6545183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2950E2D"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519F2D2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eastAsia="zh-CN"/>
              </w:rPr>
              <w:sym w:font="Wingdings 2" w:char="00A3"/>
            </w:r>
            <w:r>
              <w:rPr>
                <w:rFonts w:hint="eastAsia"/>
                <w:color w:val="auto"/>
                <w:lang w:eastAsia="zh-CN"/>
              </w:rPr>
              <w:t>学术硕士</w:t>
            </w:r>
            <w:r>
              <w:rPr>
                <w:rFonts w:hint="eastAsia"/>
                <w:color w:val="auto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lang w:val="en-US" w:eastAsia="zh-CN"/>
              </w:rPr>
              <w:sym w:font="Wingdings 2" w:char="00A3"/>
            </w:r>
            <w:r>
              <w:rPr>
                <w:rFonts w:hint="eastAsia"/>
                <w:color w:val="auto"/>
                <w:lang w:val="en-US" w:eastAsia="zh-CN"/>
              </w:rPr>
              <w:t>专业硕士</w:t>
            </w:r>
          </w:p>
        </w:tc>
      </w:tr>
      <w:tr w14:paraId="41A463FE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FC76F2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  <w:p w14:paraId="72854893"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二级学科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56491890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813621B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>拟申请指导硕士生的</w:t>
            </w:r>
            <w:r>
              <w:rPr>
                <w:rFonts w:hint="eastAsia"/>
                <w:color w:val="auto"/>
              </w:rPr>
              <w:t>专业</w:t>
            </w:r>
            <w:r>
              <w:rPr>
                <w:rFonts w:hint="eastAsia"/>
                <w:color w:val="auto"/>
                <w:lang w:val="en-US" w:eastAsia="zh-CN"/>
              </w:rPr>
              <w:t>及</w:t>
            </w:r>
            <w:r>
              <w:rPr>
                <w:rFonts w:hint="eastAsia"/>
                <w:color w:val="auto"/>
              </w:rPr>
              <w:t>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6D1EA7C"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 w14:paraId="4F481CB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8C3F2BF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5069B9"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 w14:paraId="10B5061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6F3D0CF7"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2023.1.1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26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 w14:paraId="3108E32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7EBEF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 w14:paraId="4FA5D01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CB765E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</w:t>
            </w:r>
            <w:bookmarkStart w:id="0" w:name="_GoBack"/>
            <w:bookmarkEnd w:id="0"/>
            <w:r>
              <w:rPr>
                <w:rFonts w:hint="eastAsia"/>
                <w:color w:val="auto"/>
              </w:rPr>
              <w:t>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 w14:paraId="24CB8B0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E7EEEB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61887F5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1FA8311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40D45C67"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5DAA66E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 w14:paraId="0B8593C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3FA17CED">
            <w:pPr>
              <w:jc w:val="both"/>
              <w:rPr>
                <w:rFonts w:hint="eastAsia"/>
                <w:color w:val="auto"/>
              </w:rPr>
            </w:pPr>
          </w:p>
          <w:p w14:paraId="74A4B3D3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 w14:paraId="38154D6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 w14:paraId="072D1392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 w14:paraId="1F0B18E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  <w:p w14:paraId="5EA80188">
            <w:pPr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</w:t>
            </w:r>
          </w:p>
          <w:p w14:paraId="4421AA6C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决</w:t>
            </w:r>
          </w:p>
          <w:p w14:paraId="226B1812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策</w:t>
            </w:r>
          </w:p>
          <w:p w14:paraId="3C1C2364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咨</w:t>
            </w:r>
          </w:p>
          <w:p w14:paraId="3806A97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询</w:t>
            </w:r>
          </w:p>
          <w:p w14:paraId="37574250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报</w:t>
            </w:r>
          </w:p>
          <w:p w14:paraId="188434C8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告</w:t>
            </w:r>
          </w:p>
          <w:p w14:paraId="21B36125">
            <w:pPr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F22F27C"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C9D9072"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论文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  <w:lang w:val="en-US" w:eastAsia="zh-CN"/>
              </w:rPr>
              <w:t>决策咨询报告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  <w:p w14:paraId="004DF96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 w14:paraId="559943A3"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  <w:p w14:paraId="27DE8DE6">
            <w:pPr>
              <w:spacing w:before="120" w:after="120"/>
              <w:jc w:val="center"/>
              <w:rPr>
                <w:rFonts w:hint="eastAsia" w:eastAsia="宋体"/>
                <w:color w:val="auto"/>
                <w:kern w:val="21"/>
                <w:lang w:eastAsia="zh-CN"/>
              </w:rPr>
            </w:pPr>
            <w:r>
              <w:rPr>
                <w:rFonts w:hint="eastAsia"/>
                <w:color w:val="auto"/>
                <w:kern w:val="21"/>
                <w:lang w:eastAsia="zh-CN"/>
              </w:rPr>
              <w:t>（</w:t>
            </w:r>
            <w:r>
              <w:rPr>
                <w:rFonts w:hint="eastAsia"/>
                <w:color w:val="auto"/>
                <w:kern w:val="21"/>
                <w:lang w:val="en-US" w:eastAsia="zh-CN"/>
              </w:rPr>
              <w:t>获批级别</w:t>
            </w:r>
            <w:r>
              <w:rPr>
                <w:rFonts w:hint="eastAsia"/>
                <w:color w:val="auto"/>
                <w:kern w:val="21"/>
                <w:lang w:eastAsia="zh-CN"/>
              </w:rPr>
              <w:t>）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D69EAA3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3B40B3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0881BE09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611B9AE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5586241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3FD308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4CCE4B4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65FFFEA7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782DD79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3217A36">
            <w:pPr>
              <w:spacing w:before="120" w:after="120"/>
              <w:rPr>
                <w:color w:val="auto"/>
              </w:rPr>
            </w:pPr>
          </w:p>
        </w:tc>
      </w:tr>
      <w:tr w14:paraId="2165EE8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70CA24DE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6E05B36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528CB2C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 w14:paraId="0C6B9F1F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57A921F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8618E2E">
            <w:pPr>
              <w:spacing w:before="120" w:after="120"/>
              <w:rPr>
                <w:color w:val="auto"/>
              </w:rPr>
            </w:pPr>
          </w:p>
        </w:tc>
      </w:tr>
      <w:tr w14:paraId="0AD8BD7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78F0FECD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6F165DB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A4F0109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361BD22D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8F44D91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9DE6AF">
            <w:pPr>
              <w:spacing w:before="120" w:after="120"/>
              <w:rPr>
                <w:color w:val="auto"/>
              </w:rPr>
            </w:pPr>
          </w:p>
        </w:tc>
      </w:tr>
      <w:tr w14:paraId="2FEAFFD6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4329E72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45DE26CD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38303D5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267B2384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59167E72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7FC27D">
            <w:pPr>
              <w:spacing w:before="120" w:after="120"/>
              <w:rPr>
                <w:color w:val="auto"/>
              </w:rPr>
            </w:pPr>
          </w:p>
        </w:tc>
      </w:tr>
      <w:tr w14:paraId="4B83000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2F85A3FC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5B3EFD7F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1F42EE4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 w14:paraId="04B5087A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B9BEF6B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FE0A51E">
            <w:pPr>
              <w:spacing w:before="120" w:after="120"/>
              <w:rPr>
                <w:color w:val="auto"/>
              </w:rPr>
            </w:pPr>
          </w:p>
        </w:tc>
      </w:tr>
      <w:tr w14:paraId="2ECC43F2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1C594327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A47E5E4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86BBD90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 w14:paraId="0E484F21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742CA24E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DB6DB71">
            <w:pPr>
              <w:spacing w:before="120" w:after="120"/>
              <w:rPr>
                <w:color w:val="auto"/>
              </w:rPr>
            </w:pPr>
          </w:p>
        </w:tc>
      </w:tr>
      <w:tr w14:paraId="0014A57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5B62254D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3B1EB394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70F0FB11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6EC00B72">
            <w:pPr>
              <w:jc w:val="center"/>
              <w:rPr>
                <w:rFonts w:hint="eastAsia"/>
                <w:color w:val="auto"/>
                <w:kern w:val="0"/>
              </w:rPr>
            </w:pPr>
          </w:p>
          <w:p w14:paraId="7E1BBFD2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 w14:paraId="21A4C68B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 w14:paraId="6954353F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 w14:paraId="7EAFFA88"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16E3D7"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AE6EBB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6BBD3364"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03779F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79A3CAA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0B918C50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2E9843E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18FD068E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D2AEAA6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86216D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6D086B7E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F21A33B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C572980">
            <w:pPr>
              <w:spacing w:before="120" w:after="120"/>
              <w:rPr>
                <w:color w:val="auto"/>
              </w:rPr>
            </w:pPr>
          </w:p>
        </w:tc>
      </w:tr>
      <w:tr w14:paraId="45935F73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0A9B656A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4D51B93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DA4391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4494D3A5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14E4DA0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96B9510">
            <w:pPr>
              <w:spacing w:before="120" w:after="120"/>
              <w:rPr>
                <w:color w:val="auto"/>
              </w:rPr>
            </w:pPr>
          </w:p>
        </w:tc>
      </w:tr>
      <w:tr w14:paraId="496E681B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06CB307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9B50E3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B4775FB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4603287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91377CC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036AF0F">
            <w:pPr>
              <w:spacing w:before="120" w:after="120"/>
              <w:rPr>
                <w:color w:val="auto"/>
              </w:rPr>
            </w:pPr>
          </w:p>
        </w:tc>
      </w:tr>
      <w:tr w14:paraId="77CD3A5A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A3C41F7">
            <w:pPr>
              <w:jc w:val="center"/>
              <w:rPr>
                <w:rFonts w:hint="eastAsia"/>
                <w:color w:val="auto"/>
              </w:rPr>
            </w:pPr>
          </w:p>
          <w:p w14:paraId="25470B00">
            <w:pPr>
              <w:jc w:val="center"/>
              <w:rPr>
                <w:rFonts w:hint="eastAsia"/>
                <w:color w:val="auto"/>
              </w:rPr>
            </w:pPr>
          </w:p>
          <w:p w14:paraId="40E5C2C5">
            <w:pPr>
              <w:jc w:val="center"/>
              <w:rPr>
                <w:rFonts w:hint="eastAsia"/>
                <w:color w:val="auto"/>
              </w:rPr>
            </w:pPr>
          </w:p>
          <w:p w14:paraId="03D35A42">
            <w:pPr>
              <w:jc w:val="center"/>
              <w:rPr>
                <w:rFonts w:hint="eastAsia"/>
                <w:color w:val="auto"/>
              </w:rPr>
            </w:pPr>
          </w:p>
          <w:p w14:paraId="532743EA">
            <w:pPr>
              <w:jc w:val="center"/>
              <w:rPr>
                <w:rFonts w:hint="eastAsia"/>
                <w:color w:val="auto"/>
              </w:rPr>
            </w:pPr>
          </w:p>
          <w:p w14:paraId="0219CC68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 w14:paraId="6DDF5E0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 w14:paraId="3C2262D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 w14:paraId="4D59C3FA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399CE8D"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CFAA0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7F2B0544"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 w14:paraId="31350778"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7C50FD03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41F84A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24EBB402"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1ECAF341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03989749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909747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590BE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31DFF15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BD5F01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B4AC380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5AB5489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D39B8F0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B24AC77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4F1CA39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65398FE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643DC89F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6DA301B">
            <w:pPr>
              <w:spacing w:before="120" w:after="120"/>
              <w:rPr>
                <w:color w:val="auto"/>
              </w:rPr>
            </w:pPr>
          </w:p>
        </w:tc>
      </w:tr>
      <w:tr w14:paraId="05CCA89F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B759EB3"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2AE4E5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04EC5B6"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71A74FB3"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078F19D4"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9BEF335">
            <w:pPr>
              <w:spacing w:before="120" w:after="120"/>
              <w:rPr>
                <w:color w:val="auto"/>
              </w:rPr>
            </w:pPr>
          </w:p>
        </w:tc>
      </w:tr>
      <w:tr w14:paraId="2FA49447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6B05CB7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 w14:paraId="6130E06D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 w14:paraId="6A3D8B17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 w14:paraId="56391CF6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 w14:paraId="7515964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 w14:paraId="64E6662B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 w14:paraId="0B2B8460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 w14:paraId="0E7DE4F1"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 w14:paraId="48CE3D76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 w14:paraId="61F74288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 w14:paraId="42DC0971"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71A0E6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E2CC05D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</w:t>
            </w:r>
            <w:r>
              <w:rPr>
                <w:rFonts w:hint="eastAsia"/>
                <w:color w:val="auto"/>
                <w:lang w:eastAsia="zh-CN"/>
              </w:rPr>
              <w:t>（</w:t>
            </w:r>
            <w:r>
              <w:rPr>
                <w:rFonts w:hint="eastAsia"/>
                <w:color w:val="auto"/>
              </w:rPr>
              <w:t>合同号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 w14:paraId="4264A808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7A7B5C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245D91C"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 w14:paraId="3D673CAA"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42905982"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 w14:paraId="120A8CF7"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 w14:paraId="6FE8B060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7C4F257B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2C3036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8F765A1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2B210190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9AAF4CD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28E491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DFD01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E9AB40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26E61F6C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5D44BE64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C3C2D2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CF38DD0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 w14:paraId="1DDA162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7AFC6F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C3CB846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 w14:paraId="5B1D1DA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 w14:paraId="459E0AA3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288C735D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1533EADD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64C741C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C09926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8A09E4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AE0AB8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459525E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1FF6C278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3084A45B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37955965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 w14:paraId="2CA8F36F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BC95D9D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1F45A83E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713594B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C126448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57335C5A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 w14:paraId="3A46672A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AD2E1EE">
            <w:pPr>
              <w:spacing w:before="120" w:after="120"/>
              <w:jc w:val="center"/>
              <w:rPr>
                <w:color w:val="auto"/>
              </w:rPr>
            </w:pPr>
          </w:p>
        </w:tc>
      </w:tr>
      <w:tr w14:paraId="69FC0F58"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76596149"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5D6CEAC"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260AAE89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 w14:paraId="70B1BA3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1E02395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1023565F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02A29B2"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542CB29A"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 w14:paraId="415D6D62">
      <w:pPr>
        <w:jc w:val="left"/>
        <w:rPr>
          <w:color w:val="auto"/>
        </w:rPr>
      </w:pPr>
    </w:p>
    <w:p w14:paraId="238C16BC"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 w14:paraId="5A23443B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 w14:paraId="75F96D32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 w14:paraId="7B23D577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9349184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216AF60E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08EE05FA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 w14:paraId="30F685E6"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 w14:paraId="24176992"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7F05B606">
            <w:pPr>
              <w:rPr>
                <w:rFonts w:hint="eastAsia"/>
                <w:color w:val="auto"/>
              </w:rPr>
            </w:pPr>
          </w:p>
          <w:p w14:paraId="5EFF6C82">
            <w:pPr>
              <w:rPr>
                <w:rFonts w:hint="eastAsia"/>
                <w:color w:val="auto"/>
              </w:rPr>
            </w:pPr>
          </w:p>
          <w:p w14:paraId="1BA91C92">
            <w:pPr>
              <w:rPr>
                <w:rFonts w:hint="eastAsia"/>
                <w:color w:val="auto"/>
              </w:rPr>
            </w:pPr>
          </w:p>
          <w:p w14:paraId="2D418940">
            <w:pPr>
              <w:rPr>
                <w:rFonts w:hint="eastAsia"/>
                <w:color w:val="auto"/>
              </w:rPr>
            </w:pPr>
          </w:p>
          <w:p w14:paraId="470C8BAA"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532372B">
            <w:pPr>
              <w:rPr>
                <w:rFonts w:hint="eastAsia"/>
                <w:color w:val="auto"/>
              </w:rPr>
            </w:pPr>
          </w:p>
          <w:p w14:paraId="305C11E8">
            <w:pPr>
              <w:rPr>
                <w:rFonts w:hint="eastAsia"/>
                <w:color w:val="auto"/>
              </w:rPr>
            </w:pPr>
          </w:p>
          <w:p w14:paraId="30E6E639">
            <w:pPr>
              <w:rPr>
                <w:rFonts w:hint="eastAsia"/>
                <w:color w:val="auto"/>
              </w:rPr>
            </w:pPr>
          </w:p>
          <w:p w14:paraId="4DAF6862">
            <w:pPr>
              <w:rPr>
                <w:rFonts w:hint="eastAsia"/>
                <w:color w:val="auto"/>
              </w:rPr>
            </w:pPr>
          </w:p>
          <w:p w14:paraId="618B8CCD">
            <w:pPr>
              <w:rPr>
                <w:rFonts w:hint="eastAsia"/>
                <w:color w:val="auto"/>
              </w:rPr>
            </w:pPr>
          </w:p>
          <w:p w14:paraId="21DB0E02">
            <w:pPr>
              <w:rPr>
                <w:rFonts w:hint="eastAsia"/>
                <w:color w:val="auto"/>
              </w:rPr>
            </w:pPr>
          </w:p>
          <w:p w14:paraId="10B35DD4">
            <w:pPr>
              <w:rPr>
                <w:rFonts w:hint="eastAsia"/>
                <w:color w:val="auto"/>
              </w:rPr>
            </w:pPr>
          </w:p>
          <w:p w14:paraId="7B4E6DF0">
            <w:pPr>
              <w:rPr>
                <w:rFonts w:hint="eastAsia"/>
                <w:color w:val="auto"/>
              </w:rPr>
            </w:pPr>
          </w:p>
          <w:p w14:paraId="306DEA3E">
            <w:pPr>
              <w:rPr>
                <w:rFonts w:hint="eastAsia"/>
                <w:color w:val="auto"/>
              </w:rPr>
            </w:pPr>
          </w:p>
          <w:p w14:paraId="34B9C54D">
            <w:pPr>
              <w:rPr>
                <w:rFonts w:hint="eastAsia"/>
                <w:color w:val="auto"/>
              </w:rPr>
            </w:pPr>
          </w:p>
          <w:p w14:paraId="5AD36F2A"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 w14:paraId="30EB8FB1"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 w14:paraId="10C26FB2">
            <w:pPr>
              <w:rPr>
                <w:color w:val="auto"/>
              </w:rPr>
            </w:pPr>
          </w:p>
        </w:tc>
      </w:tr>
    </w:tbl>
    <w:p w14:paraId="786E5EBF"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AAD36D"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 w14:paraId="66A44F98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F4F227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17BB7AD4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YmY2OTc3YzE5ODUwODVmZDczYjAxZmU0MDBhODIifQ=="/>
  </w:docVars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02F23728"/>
    <w:rsid w:val="0EC44382"/>
    <w:rsid w:val="11FF376C"/>
    <w:rsid w:val="264E5371"/>
    <w:rsid w:val="30F37079"/>
    <w:rsid w:val="310962E6"/>
    <w:rsid w:val="391F25DC"/>
    <w:rsid w:val="41F16873"/>
    <w:rsid w:val="62793A6E"/>
    <w:rsid w:val="631C214C"/>
    <w:rsid w:val="77D11B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页眉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444</Words>
  <Characters>460</Characters>
  <Lines>6</Lines>
  <Paragraphs>1</Paragraphs>
  <TotalTime>6</TotalTime>
  <ScaleCrop>false</ScaleCrop>
  <LinksUpToDate>false</LinksUpToDate>
  <CharactersWithSpaces>549</CharactersWithSpaces>
  <Application>WPS Office_12.1.0.26373_F1E327BC-269C-435d-A152-05C5408002CA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Bling。</cp:lastModifiedBy>
  <cp:lastPrinted>2012-06-19T00:35:00Z</cp:lastPrinted>
  <dcterms:modified xsi:type="dcterms:W3CDTF">2026-06-04T08:29:31Z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2052-12.1.0.26373</vt:lpwstr>
  </property>
  <property fmtid="{D5CDD505-2E9C-101B-9397-08002B2CF9AE}" pid="3" name="ICV">
    <vt:lpwstr>5322AF81579F428CBD86F3BE2E9AD50B_12</vt:lpwstr>
  </property>
  <property fmtid="{D5CDD505-2E9C-101B-9397-08002B2CF9AE}" pid="4" name="KSOTemplateDocerSaveRecord">
    <vt:lpwstr>eyJoZGlkIjoiZDM5NmI1ZWFiZWUyMTNjOGU3YjZlZGM5OTExY2IxNjgiLCJ1c2VySWQiOiI2OTI0NjE3NTMifQ==</vt:lpwstr>
  </property>
</Properties>
</file>