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465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rPr>
          <w:rFonts w:hint="eastAsia" w:ascii="方正公文小标宋" w:hAnsi="方正公文小标宋" w:eastAsia="方正公文小标宋" w:cs="方正公文小标宋"/>
          <w:b w:val="0"/>
          <w:bCs w:val="0"/>
          <w:i w:val="0"/>
          <w:iCs w:val="0"/>
          <w:caps w:val="0"/>
          <w:spacing w:val="4"/>
          <w:sz w:val="32"/>
          <w:szCs w:val="32"/>
          <w:shd w:val="clear" w:fill="FFFFFF"/>
          <w:lang w:val="en-US" w:eastAsia="zh-CN"/>
        </w:rPr>
      </w:pPr>
      <w:bookmarkStart w:id="0" w:name="_GoBack"/>
      <w:bookmarkEnd w:id="0"/>
      <w:r>
        <w:rPr>
          <w:rFonts w:hint="eastAsia" w:ascii="方正公文小标宋" w:hAnsi="方正公文小标宋" w:eastAsia="方正公文小标宋" w:cs="方正公文小标宋"/>
          <w:b w:val="0"/>
          <w:bCs w:val="0"/>
          <w:i w:val="0"/>
          <w:iCs w:val="0"/>
          <w:caps w:val="0"/>
          <w:spacing w:val="4"/>
          <w:sz w:val="32"/>
          <w:szCs w:val="32"/>
          <w:shd w:val="clear" w:fill="FFFFFF"/>
        </w:rPr>
        <w:t>上海</w:t>
      </w:r>
      <w:r>
        <w:rPr>
          <w:rFonts w:hint="eastAsia" w:ascii="方正公文小标宋" w:hAnsi="方正公文小标宋" w:eastAsia="方正公文小标宋" w:cs="方正公文小标宋"/>
          <w:b w:val="0"/>
          <w:bCs w:val="0"/>
          <w:i w:val="0"/>
          <w:iCs w:val="0"/>
          <w:caps w:val="0"/>
          <w:spacing w:val="4"/>
          <w:sz w:val="32"/>
          <w:szCs w:val="32"/>
          <w:shd w:val="clear" w:fill="FFFFFF"/>
          <w:lang w:val="en-US" w:eastAsia="zh-CN"/>
        </w:rPr>
        <w:t>政法学院</w:t>
      </w:r>
      <w:r>
        <w:rPr>
          <w:rFonts w:hint="eastAsia" w:ascii="方正公文小标宋" w:hAnsi="方正公文小标宋" w:eastAsia="方正公文小标宋" w:cs="方正公文小标宋"/>
          <w:b/>
          <w:bCs/>
          <w:i w:val="0"/>
          <w:iCs w:val="0"/>
          <w:caps w:val="0"/>
          <w:spacing w:val="4"/>
          <w:sz w:val="32"/>
          <w:szCs w:val="32"/>
          <w:shd w:val="clear" w:fill="FFFFFF"/>
          <w:lang w:val="en-US" w:eastAsia="zh-CN"/>
        </w:rPr>
        <w:t>体育</w:t>
      </w:r>
      <w:r>
        <w:rPr>
          <w:rFonts w:hint="eastAsia" w:ascii="方正公文小标宋" w:hAnsi="方正公文小标宋" w:eastAsia="方正公文小标宋" w:cs="方正公文小标宋"/>
          <w:b w:val="0"/>
          <w:bCs w:val="0"/>
          <w:i w:val="0"/>
          <w:iCs w:val="0"/>
          <w:caps w:val="0"/>
          <w:spacing w:val="4"/>
          <w:sz w:val="32"/>
          <w:szCs w:val="32"/>
          <w:shd w:val="clear" w:fill="FFFFFF"/>
          <w:lang w:val="en-US" w:eastAsia="zh-CN"/>
        </w:rPr>
        <w:t>法学院</w:t>
      </w:r>
      <w:r>
        <w:rPr>
          <w:rFonts w:hint="eastAsia" w:ascii="方正公文小标宋" w:hAnsi="方正公文小标宋" w:eastAsia="方正公文小标宋" w:cs="方正公文小标宋"/>
          <w:b w:val="0"/>
          <w:bCs w:val="0"/>
          <w:i w:val="0"/>
          <w:iCs w:val="0"/>
          <w:caps w:val="0"/>
          <w:spacing w:val="4"/>
          <w:sz w:val="32"/>
          <w:szCs w:val="32"/>
          <w:shd w:val="clear" w:fill="FFFFFF"/>
        </w:rPr>
        <w:t>202</w:t>
      </w:r>
      <w:r>
        <w:rPr>
          <w:rFonts w:hint="eastAsia" w:ascii="方正公文小标宋" w:hAnsi="方正公文小标宋" w:eastAsia="方正公文小标宋" w:cs="方正公文小标宋"/>
          <w:b w:val="0"/>
          <w:bCs w:val="0"/>
          <w:i w:val="0"/>
          <w:iCs w:val="0"/>
          <w:caps w:val="0"/>
          <w:spacing w:val="4"/>
          <w:sz w:val="32"/>
          <w:szCs w:val="32"/>
          <w:shd w:val="clear" w:fill="FFFFFF"/>
          <w:lang w:val="en-US" w:eastAsia="zh-CN"/>
        </w:rPr>
        <w:t>7</w:t>
      </w:r>
      <w:r>
        <w:rPr>
          <w:rFonts w:hint="eastAsia" w:ascii="方正公文小标宋" w:hAnsi="方正公文小标宋" w:eastAsia="方正公文小标宋" w:cs="方正公文小标宋"/>
          <w:b w:val="0"/>
          <w:bCs w:val="0"/>
          <w:i w:val="0"/>
          <w:iCs w:val="0"/>
          <w:caps w:val="0"/>
          <w:spacing w:val="4"/>
          <w:sz w:val="32"/>
          <w:szCs w:val="32"/>
          <w:shd w:val="clear" w:fill="FFFFFF"/>
        </w:rPr>
        <w:t>年接收</w:t>
      </w:r>
      <w:r>
        <w:rPr>
          <w:rFonts w:hint="eastAsia" w:ascii="方正公文小标宋" w:hAnsi="方正公文小标宋" w:eastAsia="方正公文小标宋" w:cs="方正公文小标宋"/>
          <w:b w:val="0"/>
          <w:bCs w:val="0"/>
          <w:i w:val="0"/>
          <w:iCs w:val="0"/>
          <w:caps w:val="0"/>
          <w:spacing w:val="4"/>
          <w:sz w:val="32"/>
          <w:szCs w:val="32"/>
          <w:shd w:val="clear" w:fill="FFFFFF"/>
          <w:lang w:val="en-US" w:eastAsia="zh-CN"/>
        </w:rPr>
        <w:t>优秀应届本科毕业生</w:t>
      </w:r>
    </w:p>
    <w:p w14:paraId="387F8A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rPr>
          <w:rFonts w:hint="eastAsia" w:ascii="方正公文小标宋" w:hAnsi="方正公文小标宋" w:eastAsia="方正公文小标宋" w:cs="方正公文小标宋"/>
          <w:b w:val="0"/>
          <w:bCs w:val="0"/>
          <w:i w:val="0"/>
          <w:iCs w:val="0"/>
          <w:caps w:val="0"/>
          <w:spacing w:val="4"/>
          <w:sz w:val="32"/>
          <w:szCs w:val="32"/>
          <w:shd w:val="clear" w:fill="FFFFFF"/>
        </w:rPr>
      </w:pPr>
      <w:r>
        <w:rPr>
          <w:rFonts w:hint="eastAsia" w:ascii="方正公文小标宋" w:hAnsi="方正公文小标宋" w:eastAsia="方正公文小标宋" w:cs="方正公文小标宋"/>
          <w:b w:val="0"/>
          <w:bCs w:val="0"/>
          <w:i w:val="0"/>
          <w:iCs w:val="0"/>
          <w:caps w:val="0"/>
          <w:spacing w:val="4"/>
          <w:sz w:val="32"/>
          <w:szCs w:val="32"/>
          <w:shd w:val="clear" w:fill="FFFFFF"/>
        </w:rPr>
        <w:t>免试</w:t>
      </w:r>
      <w:r>
        <w:rPr>
          <w:rFonts w:hint="eastAsia" w:ascii="方正公文小标宋" w:hAnsi="方正公文小标宋" w:eastAsia="方正公文小标宋" w:cs="方正公文小标宋"/>
          <w:b w:val="0"/>
          <w:bCs w:val="0"/>
          <w:i w:val="0"/>
          <w:iCs w:val="0"/>
          <w:caps w:val="0"/>
          <w:spacing w:val="4"/>
          <w:sz w:val="32"/>
          <w:szCs w:val="32"/>
          <w:shd w:val="clear" w:fill="FFFFFF"/>
          <w:lang w:val="en-US" w:eastAsia="zh-CN"/>
        </w:rPr>
        <w:t>攻读硕士学位</w:t>
      </w:r>
      <w:r>
        <w:rPr>
          <w:rFonts w:hint="eastAsia" w:ascii="方正公文小标宋" w:hAnsi="方正公文小标宋" w:eastAsia="方正公文小标宋" w:cs="方正公文小标宋"/>
          <w:b w:val="0"/>
          <w:bCs w:val="0"/>
          <w:i w:val="0"/>
          <w:iCs w:val="0"/>
          <w:caps w:val="0"/>
          <w:spacing w:val="4"/>
          <w:sz w:val="32"/>
          <w:szCs w:val="32"/>
          <w:shd w:val="clear" w:fill="FFFFFF"/>
        </w:rPr>
        <w:t>研究生预报名通知</w:t>
      </w:r>
    </w:p>
    <w:p w14:paraId="341B2996">
      <w:pPr>
        <w:rPr>
          <w:rFonts w:hint="eastAsia"/>
        </w:rPr>
      </w:pPr>
    </w:p>
    <w:p w14:paraId="0FD2C7F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一、学院简介</w:t>
      </w:r>
    </w:p>
    <w:p w14:paraId="421D347A">
      <w:pPr>
        <w:spacing w:line="360" w:lineRule="auto"/>
        <w:ind w:firstLine="560" w:firstLineChars="200"/>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体育法学作为法学与体育学交叉融合的新兴学科，既是中国特色哲学社会科学“三大体系”的有机组成部分，也是推进体育强国建设、实现体育领域治理体系和治理能力现代化的核心法治支撑。随着我国体育事业改革不断深入，从全民健身战略实施到职业体育规范发展，从反兴奋剂治理到体育纠纷多元化解，各领域对兼具深厚法学素养与体育专业知识的复合型法治人才需求日益迫切。上海政法学院主动回应国家战略需求，充分发挥法学学科优势，于2025年在原体育部与体育法治研究院基础上，整合校内外优质资源，成立全国首家体育法学院，着力培养具有坚定法治信念、实践智慧、国际视野的高层次体育法学人才。</w:t>
      </w:r>
    </w:p>
    <w:p w14:paraId="2E8C6523">
      <w:pPr>
        <w:spacing w:line="360" w:lineRule="auto"/>
        <w:ind w:firstLine="560" w:firstLineChars="200"/>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学院现有专任教师21名，其中教授6名，法学博士研究生导师4名，宪法与行政法、国际法、国际仲裁方向硕士研究生导师4名。具有博士学位的教师8名（1名双博士学位），博士后2名，师资梯队结构合理、专业实力雄厚。</w:t>
      </w:r>
    </w:p>
    <w:p w14:paraId="6B97E5A8">
      <w:pPr>
        <w:spacing w:line="360" w:lineRule="auto"/>
        <w:ind w:firstLine="560" w:firstLineChars="200"/>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学院科研成果丰硕，累计承担国家级科研项目 7 项，其中国家社会科学基金重大项目 1 项；在核心期刊发表学术论文 100 余篇。多位教师在世界体育法学会、中国法学会体育法学研究会、中国仲裁法学研究会体育仲裁与调解专业委员会、上海市法学会体育法学研究会等学术组织担任副会长、秘书长、常务理事、理事等重要职务；在国家体育总局反兴奋剂中心、中国体育仲裁委员会、国际体育仲裁院上海听证中心、中国帆船帆板运动协会等机构兼任重要职务，1 人受聘为上海市高级人民法院“上海法院特聘教授”，学术影响力与行业服务能力突出。</w:t>
      </w:r>
    </w:p>
    <w:p w14:paraId="04B3954D">
      <w:pPr>
        <w:spacing w:line="360" w:lineRule="auto"/>
        <w:ind w:firstLine="560" w:firstLineChars="200"/>
        <w:rPr>
          <w:rFonts w:hint="eastAsia" w:ascii="仿宋" w:hAnsi="仿宋" w:eastAsia="仿宋" w:cs="仿宋"/>
          <w:kern w:val="0"/>
          <w:sz w:val="28"/>
          <w:szCs w:val="28"/>
          <w:lang w:val="en-US" w:eastAsia="zh-CN" w:bidi="ar"/>
        </w:rPr>
      </w:pPr>
    </w:p>
    <w:p w14:paraId="4532A54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rPr>
          <w:rFonts w:hint="eastAsia" w:ascii="仿宋" w:hAnsi="仿宋" w:eastAsia="仿宋" w:cs="仿宋"/>
          <w:sz w:val="28"/>
          <w:szCs w:val="28"/>
          <w:lang w:val="en-US" w:eastAsia="zh-CN"/>
        </w:rPr>
      </w:pPr>
      <w:r>
        <w:rPr>
          <w:rFonts w:hint="eastAsia" w:ascii="黑体" w:hAnsi="黑体" w:eastAsia="黑体" w:cs="黑体"/>
          <w:sz w:val="28"/>
          <w:szCs w:val="28"/>
          <w:lang w:val="en-US" w:eastAsia="zh-CN"/>
        </w:rPr>
        <w:t>二、接收推免专业和计划</w:t>
      </w:r>
    </w:p>
    <w:tbl>
      <w:tblPr>
        <w:tblStyle w:val="5"/>
        <w:tblW w:w="5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2"/>
        <w:gridCol w:w="2251"/>
      </w:tblGrid>
      <w:tr w14:paraId="6E42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292" w:type="dxa"/>
            <w:noWrap w:val="0"/>
            <w:vAlign w:val="center"/>
          </w:tcPr>
          <w:p w14:paraId="75EE7161">
            <w:pPr>
              <w:keepNext w:val="0"/>
              <w:keepLines w:val="0"/>
              <w:pageBreakBefore w:val="0"/>
              <w:kinsoku/>
              <w:wordWrap/>
              <w:overflowPunct/>
              <w:topLinePunct w:val="0"/>
              <w:autoSpaceDE/>
              <w:autoSpaceDN/>
              <w:bidi w:val="0"/>
              <w:adjustRightInd/>
              <w:snapToGrid/>
              <w:spacing w:line="520" w:lineRule="exact"/>
              <w:jc w:val="center"/>
              <w:rPr>
                <w:rFonts w:hint="eastAsia" w:ascii="黑体" w:hAnsi="黑体" w:eastAsia="黑体" w:cs="黑体"/>
                <w:b/>
                <w:bCs w:val="0"/>
                <w:color w:val="auto"/>
                <w:kern w:val="0"/>
                <w:sz w:val="28"/>
                <w:szCs w:val="28"/>
                <w:highlight w:val="none"/>
                <w:shd w:val="clear" w:color="auto" w:fill="auto"/>
                <w:lang w:val="en-US" w:eastAsia="zh-CN"/>
              </w:rPr>
            </w:pPr>
            <w:r>
              <w:rPr>
                <w:rFonts w:hint="eastAsia" w:ascii="黑体" w:hAnsi="黑体" w:eastAsia="黑体" w:cs="黑体"/>
                <w:b/>
                <w:bCs w:val="0"/>
                <w:color w:val="auto"/>
                <w:kern w:val="0"/>
                <w:sz w:val="28"/>
                <w:szCs w:val="28"/>
                <w:highlight w:val="none"/>
                <w:shd w:val="clear" w:color="auto" w:fill="auto"/>
              </w:rPr>
              <w:t>招生</w:t>
            </w:r>
            <w:r>
              <w:rPr>
                <w:rFonts w:hint="eastAsia" w:ascii="黑体" w:hAnsi="黑体" w:eastAsia="黑体" w:cs="黑体"/>
                <w:b/>
                <w:bCs w:val="0"/>
                <w:color w:val="auto"/>
                <w:kern w:val="0"/>
                <w:sz w:val="28"/>
                <w:szCs w:val="28"/>
                <w:highlight w:val="none"/>
                <w:shd w:val="clear" w:color="auto" w:fill="auto"/>
                <w:lang w:val="en-US" w:eastAsia="zh-CN"/>
              </w:rPr>
              <w:t>专业</w:t>
            </w:r>
          </w:p>
        </w:tc>
        <w:tc>
          <w:tcPr>
            <w:tcW w:w="2251" w:type="dxa"/>
            <w:noWrap w:val="0"/>
            <w:vAlign w:val="center"/>
          </w:tcPr>
          <w:p w14:paraId="3B2A8999">
            <w:pPr>
              <w:keepNext w:val="0"/>
              <w:keepLines w:val="0"/>
              <w:pageBreakBefore w:val="0"/>
              <w:kinsoku/>
              <w:wordWrap/>
              <w:overflowPunct/>
              <w:topLinePunct w:val="0"/>
              <w:autoSpaceDE/>
              <w:autoSpaceDN/>
              <w:bidi w:val="0"/>
              <w:adjustRightInd/>
              <w:snapToGrid/>
              <w:spacing w:line="520" w:lineRule="exact"/>
              <w:jc w:val="center"/>
              <w:rPr>
                <w:rFonts w:hint="eastAsia" w:ascii="黑体" w:hAnsi="黑体" w:eastAsia="黑体" w:cs="黑体"/>
                <w:b/>
                <w:bCs w:val="0"/>
                <w:color w:val="auto"/>
                <w:kern w:val="0"/>
                <w:sz w:val="28"/>
                <w:szCs w:val="28"/>
                <w:highlight w:val="none"/>
                <w:shd w:val="clear" w:color="auto" w:fill="auto"/>
                <w:lang w:val="en-US" w:eastAsia="zh-CN"/>
              </w:rPr>
            </w:pPr>
            <w:r>
              <w:rPr>
                <w:rFonts w:hint="eastAsia" w:ascii="黑体" w:hAnsi="黑体" w:eastAsia="黑体" w:cs="黑体"/>
                <w:b/>
                <w:bCs w:val="0"/>
                <w:color w:val="auto"/>
                <w:kern w:val="0"/>
                <w:sz w:val="28"/>
                <w:szCs w:val="28"/>
                <w:highlight w:val="none"/>
                <w:shd w:val="clear" w:color="auto" w:fill="auto"/>
                <w:lang w:val="en-US" w:eastAsia="zh-CN"/>
              </w:rPr>
              <w:t>拟接收推免人数</w:t>
            </w:r>
          </w:p>
        </w:tc>
      </w:tr>
      <w:tr w14:paraId="2F46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92" w:type="dxa"/>
            <w:noWrap w:val="0"/>
            <w:vAlign w:val="center"/>
          </w:tcPr>
          <w:p w14:paraId="671D20B7">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color w:val="auto"/>
                <w:kern w:val="0"/>
                <w:sz w:val="28"/>
                <w:szCs w:val="28"/>
                <w:highlight w:val="none"/>
                <w:shd w:val="clear" w:color="auto" w:fill="auto"/>
                <w:lang w:val="en-US" w:eastAsia="zh-CN"/>
              </w:rPr>
            </w:pPr>
            <w:r>
              <w:rPr>
                <w:rFonts w:hint="eastAsia" w:ascii="仿宋" w:hAnsi="仿宋" w:eastAsia="仿宋" w:cs="仿宋"/>
                <w:kern w:val="0"/>
                <w:sz w:val="28"/>
                <w:szCs w:val="28"/>
                <w:highlight w:val="none"/>
                <w:shd w:val="clear" w:color="auto" w:fill="auto"/>
                <w:lang w:val="en-US" w:eastAsia="zh-CN"/>
              </w:rPr>
              <w:t>法学（体育法学）</w:t>
            </w:r>
          </w:p>
        </w:tc>
        <w:tc>
          <w:tcPr>
            <w:tcW w:w="2251" w:type="dxa"/>
            <w:noWrap w:val="0"/>
            <w:vAlign w:val="center"/>
          </w:tcPr>
          <w:p w14:paraId="79B08FBE">
            <w:pPr>
              <w:keepNext w:val="0"/>
              <w:keepLines w:val="0"/>
              <w:pageBreakBefore w:val="0"/>
              <w:kinsoku/>
              <w:wordWrap/>
              <w:overflowPunct/>
              <w:topLinePunct w:val="0"/>
              <w:autoSpaceDE/>
              <w:autoSpaceDN/>
              <w:bidi w:val="0"/>
              <w:adjustRightInd/>
              <w:snapToGrid/>
              <w:spacing w:line="520" w:lineRule="exact"/>
              <w:jc w:val="center"/>
              <w:rPr>
                <w:rFonts w:hint="default" w:ascii="仿宋" w:hAnsi="仿宋" w:eastAsia="仿宋" w:cs="仿宋"/>
                <w:color w:val="auto"/>
                <w:kern w:val="0"/>
                <w:sz w:val="28"/>
                <w:szCs w:val="28"/>
                <w:highlight w:val="none"/>
                <w:shd w:val="clear" w:color="auto" w:fill="auto"/>
                <w:lang w:val="en-US" w:eastAsia="zh-CN"/>
              </w:rPr>
            </w:pPr>
            <w:r>
              <w:rPr>
                <w:rFonts w:hint="eastAsia" w:ascii="仿宋" w:hAnsi="仿宋" w:eastAsia="仿宋" w:cs="仿宋"/>
                <w:color w:val="auto"/>
                <w:kern w:val="0"/>
                <w:sz w:val="28"/>
                <w:szCs w:val="28"/>
                <w:highlight w:val="none"/>
                <w:shd w:val="clear" w:color="auto" w:fill="auto"/>
                <w:lang w:val="en-US" w:eastAsia="zh-CN"/>
              </w:rPr>
              <w:t>2人</w:t>
            </w:r>
          </w:p>
        </w:tc>
      </w:tr>
    </w:tbl>
    <w:p w14:paraId="428F28BF">
      <w:pPr>
        <w:keepNext w:val="0"/>
        <w:keepLines w:val="0"/>
        <w:widowControl/>
        <w:suppressLineNumbers w:val="0"/>
        <w:ind w:firstLine="562" w:firstLineChars="200"/>
        <w:jc w:val="left"/>
        <w:rPr>
          <w:rFonts w:hint="eastAsia" w:ascii="仿宋" w:hAnsi="仿宋" w:eastAsia="仿宋" w:cs="仿宋"/>
          <w:b/>
          <w:bCs/>
          <w:sz w:val="28"/>
          <w:szCs w:val="28"/>
        </w:rPr>
      </w:pPr>
      <w:r>
        <w:rPr>
          <w:rFonts w:hint="eastAsia" w:ascii="仿宋" w:hAnsi="仿宋" w:eastAsia="仿宋" w:cs="仿宋"/>
          <w:b/>
          <w:bCs/>
          <w:kern w:val="0"/>
          <w:sz w:val="28"/>
          <w:szCs w:val="28"/>
          <w:lang w:val="en-US" w:eastAsia="zh-CN" w:bidi="ar"/>
        </w:rPr>
        <w:t>报名系统中展示的招生专业及人数仅供参考，我校2027年推免专业目录最终以全国推荐免试攻读研究生信息公开管理服务系统公布为准。</w:t>
      </w:r>
    </w:p>
    <w:p w14:paraId="55048C0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rPr>
          <w:rFonts w:hint="eastAsia" w:ascii="仿宋" w:hAnsi="仿宋" w:eastAsia="仿宋" w:cs="仿宋"/>
          <w:sz w:val="28"/>
          <w:szCs w:val="28"/>
          <w:lang w:val="en-US" w:eastAsia="zh-CN"/>
        </w:rPr>
      </w:pPr>
    </w:p>
    <w:p w14:paraId="5D6914C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三、报名条件</w:t>
      </w:r>
    </w:p>
    <w:p w14:paraId="6C0ECF5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rPr>
        <w:t>中华人民共和国公民，拥护中国共产党领导，遵纪守法、品德良好</w:t>
      </w:r>
      <w:r>
        <w:rPr>
          <w:rFonts w:hint="eastAsia" w:ascii="仿宋" w:hAnsi="仿宋" w:eastAsia="仿宋" w:cs="仿宋"/>
          <w:sz w:val="28"/>
          <w:szCs w:val="28"/>
          <w:lang w:eastAsia="zh-CN"/>
        </w:rPr>
        <w:t>；</w:t>
      </w:r>
    </w:p>
    <w:p w14:paraId="51D1072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rPr>
        <w:t>已获得或预计获得就读学校推荐免试资格的优秀应届本科毕</w:t>
      </w:r>
      <w:r>
        <w:rPr>
          <w:rFonts w:hint="eastAsia" w:ascii="仿宋" w:hAnsi="仿宋" w:eastAsia="仿宋" w:cs="仿宋"/>
          <w:color w:val="000000" w:themeColor="text1"/>
          <w:sz w:val="28"/>
          <w:szCs w:val="28"/>
          <w14:textFill>
            <w14:solidFill>
              <w14:schemeClr w14:val="tx1"/>
            </w14:solidFill>
          </w14:textFill>
        </w:rPr>
        <w:t>业生；</w:t>
      </w:r>
    </w:p>
    <w:p w14:paraId="1A228AB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rPr>
        <w:t>学习成绩优异，具有较强的创新意识、研究潜质和专业基础；</w:t>
      </w:r>
    </w:p>
    <w:p w14:paraId="71E5029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四）</w:t>
      </w:r>
      <w:r>
        <w:rPr>
          <w:rFonts w:hint="eastAsia" w:ascii="仿宋" w:hAnsi="仿宋" w:eastAsia="仿宋" w:cs="仿宋"/>
          <w:sz w:val="28"/>
          <w:szCs w:val="28"/>
        </w:rPr>
        <w:t>诚实守信，学风端正，无任何有违学术道德、专业伦理等行为；</w:t>
      </w:r>
    </w:p>
    <w:p w14:paraId="302E0C0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五）</w:t>
      </w:r>
      <w:r>
        <w:rPr>
          <w:rFonts w:hint="eastAsia" w:ascii="仿宋" w:hAnsi="仿宋" w:eastAsia="仿宋" w:cs="仿宋"/>
          <w:sz w:val="28"/>
          <w:szCs w:val="28"/>
        </w:rPr>
        <w:t>身心健康，符合国家规定的体检要求。</w:t>
      </w:r>
    </w:p>
    <w:p w14:paraId="7A0F56D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rPr>
          <w:rFonts w:hint="eastAsia" w:ascii="仿宋" w:hAnsi="仿宋" w:eastAsia="仿宋" w:cs="仿宋"/>
          <w:sz w:val="28"/>
          <w:szCs w:val="28"/>
          <w:lang w:val="en-US" w:eastAsia="zh-CN"/>
        </w:rPr>
      </w:pPr>
    </w:p>
    <w:p w14:paraId="0C9557B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四、报名程序与材料</w:t>
      </w:r>
    </w:p>
    <w:p w14:paraId="5B8B73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vertAlign w:val="baseline"/>
          <w:lang w:val="en-US" w:eastAsia="zh-CN"/>
        </w:rPr>
        <w:t>报名时间为即日起至9月15日10：00。考生通过注册登录我校</w:t>
      </w:r>
      <w:r>
        <w:rPr>
          <w:rFonts w:hint="eastAsia" w:ascii="仿宋" w:hAnsi="仿宋" w:eastAsia="仿宋" w:cs="仿宋"/>
          <w:i w:val="0"/>
          <w:iCs w:val="0"/>
          <w:caps w:val="0"/>
          <w:color w:val="333333"/>
          <w:spacing w:val="0"/>
          <w:sz w:val="28"/>
          <w:szCs w:val="28"/>
          <w:shd w:val="clear" w:fill="FFFFFF"/>
          <w:vertAlign w:val="baseline"/>
        </w:rPr>
        <w:t>招生</w:t>
      </w:r>
      <w:r>
        <w:rPr>
          <w:rFonts w:hint="eastAsia" w:ascii="仿宋" w:hAnsi="仿宋" w:eastAsia="仿宋" w:cs="仿宋"/>
          <w:i w:val="0"/>
          <w:iCs w:val="0"/>
          <w:caps w:val="0"/>
          <w:color w:val="333333"/>
          <w:spacing w:val="0"/>
          <w:sz w:val="28"/>
          <w:szCs w:val="28"/>
          <w:shd w:val="clear" w:fill="FFFFFF"/>
          <w:vertAlign w:val="baseline"/>
          <w:lang w:val="en-US" w:eastAsia="zh-CN"/>
        </w:rPr>
        <w:t>管理</w:t>
      </w:r>
      <w:r>
        <w:rPr>
          <w:rFonts w:hint="eastAsia" w:ascii="仿宋" w:hAnsi="仿宋" w:eastAsia="仿宋" w:cs="仿宋"/>
          <w:i w:val="0"/>
          <w:iCs w:val="0"/>
          <w:caps w:val="0"/>
          <w:color w:val="333333"/>
          <w:spacing w:val="0"/>
          <w:sz w:val="28"/>
          <w:szCs w:val="28"/>
          <w:shd w:val="clear" w:fill="FFFFFF"/>
          <w:vertAlign w:val="baseline"/>
        </w:rPr>
        <w:t>系统（</w:t>
      </w:r>
      <w:r>
        <w:rPr>
          <w:rFonts w:hint="eastAsia" w:ascii="仿宋" w:hAnsi="仿宋" w:eastAsia="仿宋" w:cs="仿宋"/>
          <w:color w:val="auto"/>
          <w:sz w:val="28"/>
          <w:szCs w:val="28"/>
          <w:highlight w:val="none"/>
          <w:lang w:val="en-US" w:eastAsia="zh-CN"/>
        </w:rPr>
        <w:t>https://yz.shupl.edu.cn/</w:t>
      </w:r>
      <w:r>
        <w:rPr>
          <w:rFonts w:hint="eastAsia" w:ascii="仿宋" w:hAnsi="仿宋" w:eastAsia="仿宋" w:cs="仿宋"/>
          <w:i w:val="0"/>
          <w:iCs w:val="0"/>
          <w:caps w:val="0"/>
          <w:color w:val="333333"/>
          <w:spacing w:val="0"/>
          <w:sz w:val="28"/>
          <w:szCs w:val="28"/>
          <w:shd w:val="clear" w:fill="FFFFFF"/>
          <w:vertAlign w:val="baseline"/>
        </w:rPr>
        <w:t>）进行推免生预报名</w:t>
      </w:r>
      <w:r>
        <w:rPr>
          <w:rFonts w:hint="eastAsia" w:ascii="仿宋" w:hAnsi="仿宋" w:eastAsia="仿宋" w:cs="仿宋"/>
          <w:i w:val="0"/>
          <w:iCs w:val="0"/>
          <w:caps w:val="0"/>
          <w:color w:val="333333"/>
          <w:spacing w:val="0"/>
          <w:sz w:val="28"/>
          <w:szCs w:val="28"/>
          <w:shd w:val="clear" w:fill="FFFFFF"/>
          <w:vertAlign w:val="baseline"/>
          <w:lang w:eastAsia="zh-CN"/>
        </w:rPr>
        <w:t>，</w:t>
      </w:r>
      <w:r>
        <w:rPr>
          <w:rFonts w:hint="eastAsia" w:ascii="仿宋" w:hAnsi="仿宋" w:eastAsia="仿宋" w:cs="仿宋"/>
          <w:i w:val="0"/>
          <w:iCs w:val="0"/>
          <w:caps w:val="0"/>
          <w:color w:val="333333"/>
          <w:spacing w:val="0"/>
          <w:sz w:val="28"/>
          <w:szCs w:val="28"/>
          <w:shd w:val="clear" w:fill="FFFFFF"/>
          <w:vertAlign w:val="baseline"/>
        </w:rPr>
        <w:t>登录后选择“普通推免”项目填写相关信息</w:t>
      </w:r>
      <w:r>
        <w:rPr>
          <w:rFonts w:hint="eastAsia" w:ascii="仿宋" w:hAnsi="仿宋" w:eastAsia="仿宋" w:cs="仿宋"/>
          <w:i w:val="0"/>
          <w:iCs w:val="0"/>
          <w:caps w:val="0"/>
          <w:color w:val="333333"/>
          <w:spacing w:val="0"/>
          <w:sz w:val="28"/>
          <w:szCs w:val="28"/>
          <w:shd w:val="clear" w:fill="FFFFFF"/>
          <w:vertAlign w:val="baseline"/>
          <w:lang w:eastAsia="zh-CN"/>
        </w:rPr>
        <w:t>，</w:t>
      </w:r>
      <w:r>
        <w:rPr>
          <w:rFonts w:hint="eastAsia" w:ascii="仿宋" w:hAnsi="仿宋" w:eastAsia="仿宋" w:cs="仿宋"/>
          <w:i w:val="0"/>
          <w:iCs w:val="0"/>
          <w:caps w:val="0"/>
          <w:color w:val="333333"/>
          <w:spacing w:val="0"/>
          <w:sz w:val="28"/>
          <w:szCs w:val="28"/>
          <w:shd w:val="clear" w:fill="FFFFFF"/>
          <w:vertAlign w:val="baseline"/>
          <w:lang w:val="en-US" w:eastAsia="zh-CN"/>
        </w:rPr>
        <w:t>并</w:t>
      </w:r>
      <w:r>
        <w:rPr>
          <w:rFonts w:hint="eastAsia" w:ascii="仿宋" w:hAnsi="仿宋" w:eastAsia="仿宋" w:cs="仿宋"/>
          <w:i w:val="0"/>
          <w:iCs w:val="0"/>
          <w:caps w:val="0"/>
          <w:color w:val="000000"/>
          <w:spacing w:val="0"/>
          <w:sz w:val="28"/>
          <w:szCs w:val="28"/>
          <w:shd w:val="clear" w:fill="FFFFFF"/>
          <w:vertAlign w:val="baseline"/>
        </w:rPr>
        <w:t>按要求通过系统上传以下材料：</w:t>
      </w:r>
    </w:p>
    <w:p w14:paraId="50DFD2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1.有效居民身份证；</w:t>
      </w:r>
    </w:p>
    <w:p w14:paraId="577F16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2.教育部学籍在线验证报告；</w:t>
      </w:r>
    </w:p>
    <w:p w14:paraId="6AC39D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3.预报名申请表（报名系统填写完毕后下载打印，签字后扫描上传）；</w:t>
      </w:r>
    </w:p>
    <w:p w14:paraId="14A690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4.诚信承诺书（报名系统下载打印，签字后扫描上传）；</w:t>
      </w:r>
    </w:p>
    <w:p w14:paraId="2FBC9B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color w:val="333333"/>
          <w:sz w:val="28"/>
          <w:szCs w:val="28"/>
        </w:rPr>
      </w:pPr>
      <w:r>
        <w:rPr>
          <w:rFonts w:hint="eastAsia" w:ascii="仿宋" w:hAnsi="仿宋" w:eastAsia="仿宋" w:cs="仿宋"/>
          <w:i w:val="0"/>
          <w:iCs w:val="0"/>
          <w:caps w:val="0"/>
          <w:color w:val="000000"/>
          <w:spacing w:val="0"/>
          <w:sz w:val="28"/>
          <w:szCs w:val="28"/>
          <w:shd w:val="clear" w:fill="FFFFFF"/>
          <w:vertAlign w:val="baseline"/>
          <w:lang w:val="en-US" w:eastAsia="zh-CN"/>
        </w:rPr>
        <w:t>5.</w:t>
      </w:r>
      <w:r>
        <w:rPr>
          <w:rFonts w:hint="eastAsia" w:ascii="仿宋" w:hAnsi="仿宋" w:eastAsia="仿宋" w:cs="仿宋"/>
          <w:i w:val="0"/>
          <w:iCs w:val="0"/>
          <w:caps w:val="0"/>
          <w:color w:val="000000"/>
          <w:spacing w:val="0"/>
          <w:sz w:val="28"/>
          <w:szCs w:val="28"/>
          <w:shd w:val="clear" w:fill="FFFFFF"/>
          <w:vertAlign w:val="baseline"/>
        </w:rPr>
        <w:t>本科阶段1－6学期成绩单</w:t>
      </w:r>
      <w:r>
        <w:rPr>
          <w:rFonts w:hint="eastAsia" w:ascii="仿宋" w:hAnsi="仿宋" w:eastAsia="仿宋" w:cs="仿宋"/>
          <w:i w:val="0"/>
          <w:iCs w:val="0"/>
          <w:caps w:val="0"/>
          <w:color w:val="000000"/>
          <w:spacing w:val="0"/>
          <w:sz w:val="28"/>
          <w:szCs w:val="28"/>
          <w:shd w:val="clear" w:fill="FFFFFF"/>
          <w:vertAlign w:val="baseline"/>
          <w:lang w:eastAsia="zh-CN"/>
        </w:rPr>
        <w:t>（</w:t>
      </w:r>
      <w:r>
        <w:rPr>
          <w:rFonts w:hint="eastAsia" w:ascii="仿宋" w:hAnsi="仿宋" w:eastAsia="仿宋" w:cs="仿宋"/>
          <w:i w:val="0"/>
          <w:iCs w:val="0"/>
          <w:caps w:val="0"/>
          <w:color w:val="000000"/>
          <w:spacing w:val="0"/>
          <w:sz w:val="28"/>
          <w:szCs w:val="28"/>
          <w:shd w:val="clear" w:fill="FFFFFF"/>
          <w:vertAlign w:val="baseline"/>
          <w:lang w:val="en-US" w:eastAsia="zh-CN"/>
        </w:rPr>
        <w:t>须由学校教务处或所在院系部门盖章</w:t>
      </w:r>
      <w:r>
        <w:rPr>
          <w:rFonts w:hint="eastAsia" w:ascii="仿宋" w:hAnsi="仿宋" w:eastAsia="仿宋" w:cs="仿宋"/>
          <w:i w:val="0"/>
          <w:iCs w:val="0"/>
          <w:caps w:val="0"/>
          <w:color w:val="000000"/>
          <w:spacing w:val="0"/>
          <w:sz w:val="28"/>
          <w:szCs w:val="28"/>
          <w:shd w:val="clear" w:fill="FFFFFF"/>
          <w:vertAlign w:val="baseline"/>
          <w:lang w:eastAsia="zh-CN"/>
        </w:rPr>
        <w:t>）</w:t>
      </w:r>
      <w:r>
        <w:rPr>
          <w:rFonts w:hint="eastAsia" w:ascii="仿宋" w:hAnsi="仿宋" w:eastAsia="仿宋" w:cs="仿宋"/>
          <w:i w:val="0"/>
          <w:iCs w:val="0"/>
          <w:caps w:val="0"/>
          <w:color w:val="000000"/>
          <w:spacing w:val="0"/>
          <w:sz w:val="28"/>
          <w:szCs w:val="28"/>
          <w:shd w:val="clear" w:fill="FFFFFF"/>
          <w:vertAlign w:val="baseline"/>
        </w:rPr>
        <w:t>；</w:t>
      </w:r>
    </w:p>
    <w:p w14:paraId="555F88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color w:val="333333"/>
          <w:sz w:val="28"/>
          <w:szCs w:val="28"/>
        </w:rPr>
      </w:pPr>
      <w:r>
        <w:rPr>
          <w:rFonts w:hint="eastAsia" w:ascii="仿宋" w:hAnsi="仿宋" w:eastAsia="仿宋" w:cs="仿宋"/>
          <w:i w:val="0"/>
          <w:iCs w:val="0"/>
          <w:caps w:val="0"/>
          <w:color w:val="000000"/>
          <w:spacing w:val="0"/>
          <w:sz w:val="28"/>
          <w:szCs w:val="28"/>
          <w:shd w:val="clear" w:fill="FFFFFF"/>
          <w:vertAlign w:val="baseline"/>
          <w:lang w:val="en-US" w:eastAsia="zh-CN"/>
        </w:rPr>
        <w:t>6</w:t>
      </w:r>
      <w:r>
        <w:rPr>
          <w:rFonts w:hint="eastAsia" w:ascii="仿宋" w:hAnsi="仿宋" w:eastAsia="仿宋" w:cs="仿宋"/>
          <w:i w:val="0"/>
          <w:iCs w:val="0"/>
          <w:caps w:val="0"/>
          <w:color w:val="000000"/>
          <w:spacing w:val="0"/>
          <w:sz w:val="28"/>
          <w:szCs w:val="28"/>
          <w:shd w:val="clear" w:fill="FFFFFF"/>
          <w:vertAlign w:val="baseline"/>
        </w:rPr>
        <w:t>.</w:t>
      </w:r>
      <w:r>
        <w:rPr>
          <w:rFonts w:hint="eastAsia" w:ascii="仿宋" w:hAnsi="仿宋" w:eastAsia="仿宋" w:cs="仿宋"/>
          <w:i w:val="0"/>
          <w:iCs w:val="0"/>
          <w:caps w:val="0"/>
          <w:color w:val="000000"/>
          <w:spacing w:val="0"/>
          <w:sz w:val="28"/>
          <w:szCs w:val="28"/>
          <w:shd w:val="clear" w:fill="FFFFFF"/>
          <w:vertAlign w:val="baseline"/>
          <w:lang w:val="en-US" w:eastAsia="zh-CN"/>
        </w:rPr>
        <w:t>外语能力证明：如</w:t>
      </w:r>
      <w:r>
        <w:rPr>
          <w:rFonts w:hint="eastAsia" w:ascii="仿宋" w:hAnsi="仿宋" w:eastAsia="仿宋" w:cs="仿宋"/>
          <w:i w:val="0"/>
          <w:iCs w:val="0"/>
          <w:caps w:val="0"/>
          <w:color w:val="000000"/>
          <w:spacing w:val="0"/>
          <w:sz w:val="28"/>
          <w:szCs w:val="28"/>
          <w:shd w:val="clear" w:fill="FFFFFF"/>
          <w:vertAlign w:val="baseline"/>
        </w:rPr>
        <w:t>英语六级考试成绩单</w:t>
      </w:r>
      <w:r>
        <w:rPr>
          <w:rFonts w:hint="eastAsia" w:ascii="仿宋" w:hAnsi="仿宋" w:eastAsia="仿宋" w:cs="仿宋"/>
          <w:i w:val="0"/>
          <w:iCs w:val="0"/>
          <w:caps w:val="0"/>
          <w:color w:val="000000"/>
          <w:spacing w:val="0"/>
          <w:sz w:val="28"/>
          <w:szCs w:val="28"/>
          <w:shd w:val="clear" w:fill="FFFFFF"/>
          <w:vertAlign w:val="baseline"/>
          <w:lang w:eastAsia="zh-CN"/>
        </w:rPr>
        <w:t>、</w:t>
      </w:r>
      <w:r>
        <w:rPr>
          <w:rFonts w:hint="eastAsia" w:ascii="仿宋" w:hAnsi="仿宋" w:eastAsia="仿宋" w:cs="仿宋"/>
          <w:i w:val="0"/>
          <w:iCs w:val="0"/>
          <w:caps w:val="0"/>
          <w:color w:val="000000"/>
          <w:spacing w:val="0"/>
          <w:sz w:val="28"/>
          <w:szCs w:val="28"/>
          <w:shd w:val="clear" w:fill="FFFFFF"/>
          <w:vertAlign w:val="baseline"/>
        </w:rPr>
        <w:t>其它语种提交相应水平证书；</w:t>
      </w:r>
    </w:p>
    <w:p w14:paraId="723A20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color w:val="333333"/>
          <w:sz w:val="28"/>
          <w:szCs w:val="28"/>
        </w:rPr>
      </w:pPr>
      <w:r>
        <w:rPr>
          <w:rFonts w:hint="eastAsia" w:ascii="仿宋" w:hAnsi="仿宋" w:eastAsia="仿宋" w:cs="仿宋"/>
          <w:i w:val="0"/>
          <w:iCs w:val="0"/>
          <w:caps w:val="0"/>
          <w:color w:val="000000"/>
          <w:spacing w:val="0"/>
          <w:sz w:val="28"/>
          <w:szCs w:val="28"/>
          <w:shd w:val="clear" w:fill="FFFFFF"/>
          <w:vertAlign w:val="baseline"/>
          <w:lang w:val="en-US" w:eastAsia="zh-CN"/>
        </w:rPr>
        <w:t>7</w:t>
      </w:r>
      <w:r>
        <w:rPr>
          <w:rFonts w:hint="eastAsia" w:ascii="仿宋" w:hAnsi="仿宋" w:eastAsia="仿宋" w:cs="仿宋"/>
          <w:i w:val="0"/>
          <w:iCs w:val="0"/>
          <w:caps w:val="0"/>
          <w:color w:val="000000"/>
          <w:spacing w:val="0"/>
          <w:sz w:val="28"/>
          <w:szCs w:val="28"/>
          <w:shd w:val="clear" w:fill="FFFFFF"/>
          <w:vertAlign w:val="baseline"/>
        </w:rPr>
        <w:t>.</w:t>
      </w:r>
      <w:r>
        <w:rPr>
          <w:rFonts w:hint="eastAsia" w:ascii="仿宋" w:hAnsi="仿宋" w:eastAsia="仿宋" w:cs="仿宋"/>
          <w:i w:val="0"/>
          <w:iCs w:val="0"/>
          <w:caps w:val="0"/>
          <w:color w:val="000000"/>
          <w:spacing w:val="0"/>
          <w:sz w:val="28"/>
          <w:szCs w:val="28"/>
          <w:shd w:val="clear" w:fill="FFFFFF"/>
          <w:vertAlign w:val="baseline"/>
          <w:lang w:val="en-US" w:eastAsia="zh-CN"/>
        </w:rPr>
        <w:t>本科</w:t>
      </w:r>
      <w:r>
        <w:rPr>
          <w:rFonts w:hint="eastAsia" w:ascii="仿宋" w:hAnsi="仿宋" w:eastAsia="仿宋" w:cs="仿宋"/>
          <w:i w:val="0"/>
          <w:iCs w:val="0"/>
          <w:caps w:val="0"/>
          <w:color w:val="000000"/>
          <w:spacing w:val="0"/>
          <w:sz w:val="28"/>
          <w:szCs w:val="28"/>
          <w:shd w:val="clear" w:fill="FFFFFF"/>
          <w:vertAlign w:val="baseline"/>
        </w:rPr>
        <w:t>学习期间获得的各类奖励证明；</w:t>
      </w:r>
    </w:p>
    <w:p w14:paraId="776AFF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color w:val="333333"/>
          <w:sz w:val="28"/>
          <w:szCs w:val="28"/>
        </w:rPr>
      </w:pPr>
      <w:r>
        <w:rPr>
          <w:rFonts w:hint="eastAsia" w:ascii="仿宋" w:hAnsi="仿宋" w:eastAsia="仿宋" w:cs="仿宋"/>
          <w:i w:val="0"/>
          <w:iCs w:val="0"/>
          <w:caps w:val="0"/>
          <w:color w:val="000000"/>
          <w:spacing w:val="0"/>
          <w:sz w:val="28"/>
          <w:szCs w:val="28"/>
          <w:shd w:val="clear" w:fill="FFFFFF"/>
          <w:vertAlign w:val="baseline"/>
          <w:lang w:val="en-US" w:eastAsia="zh-CN"/>
        </w:rPr>
        <w:t>8</w:t>
      </w:r>
      <w:r>
        <w:rPr>
          <w:rFonts w:hint="eastAsia" w:ascii="仿宋" w:hAnsi="仿宋" w:eastAsia="仿宋" w:cs="仿宋"/>
          <w:i w:val="0"/>
          <w:iCs w:val="0"/>
          <w:caps w:val="0"/>
          <w:color w:val="000000"/>
          <w:spacing w:val="0"/>
          <w:sz w:val="28"/>
          <w:szCs w:val="28"/>
          <w:shd w:val="clear" w:fill="FFFFFF"/>
          <w:vertAlign w:val="baseline"/>
          <w:lang w:eastAsia="zh-CN"/>
        </w:rPr>
        <w:t>.</w:t>
      </w:r>
      <w:r>
        <w:rPr>
          <w:rFonts w:hint="eastAsia" w:ascii="仿宋" w:hAnsi="仿宋" w:eastAsia="仿宋" w:cs="仿宋"/>
          <w:i w:val="0"/>
          <w:iCs w:val="0"/>
          <w:caps w:val="0"/>
          <w:color w:val="000000"/>
          <w:spacing w:val="0"/>
          <w:sz w:val="28"/>
          <w:szCs w:val="28"/>
          <w:shd w:val="clear" w:fill="FFFFFF"/>
          <w:vertAlign w:val="baseline"/>
        </w:rPr>
        <w:t>与所报专业相关的学术论文、出版物或科研成果等；</w:t>
      </w:r>
    </w:p>
    <w:p w14:paraId="0216F2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color w:val="333333"/>
          <w:sz w:val="28"/>
          <w:szCs w:val="28"/>
          <w:highlight w:val="yellow"/>
        </w:rPr>
      </w:pPr>
      <w:r>
        <w:rPr>
          <w:rFonts w:hint="eastAsia" w:ascii="仿宋" w:hAnsi="仿宋" w:eastAsia="仿宋" w:cs="仿宋"/>
          <w:i w:val="0"/>
          <w:iCs w:val="0"/>
          <w:caps w:val="0"/>
          <w:color w:val="000000"/>
          <w:spacing w:val="0"/>
          <w:sz w:val="28"/>
          <w:szCs w:val="28"/>
          <w:shd w:val="clear" w:fill="FFFFFF"/>
          <w:vertAlign w:val="baseline"/>
          <w:lang w:val="en-US" w:eastAsia="zh-CN"/>
        </w:rPr>
        <w:t>9</w:t>
      </w:r>
      <w:r>
        <w:rPr>
          <w:rFonts w:hint="eastAsia" w:ascii="仿宋" w:hAnsi="仿宋" w:eastAsia="仿宋" w:cs="仿宋"/>
          <w:i w:val="0"/>
          <w:iCs w:val="0"/>
          <w:caps w:val="0"/>
          <w:color w:val="000000"/>
          <w:spacing w:val="0"/>
          <w:sz w:val="28"/>
          <w:szCs w:val="28"/>
          <w:shd w:val="clear" w:fill="FFFFFF"/>
          <w:vertAlign w:val="baseline"/>
        </w:rPr>
        <w:t>.申请“退役大学生士兵专项计划”的《入伍批准书》《退出现役证》；</w:t>
      </w:r>
    </w:p>
    <w:p w14:paraId="7A4EDB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rPr>
      </w:pPr>
      <w:r>
        <w:rPr>
          <w:rFonts w:hint="eastAsia" w:ascii="仿宋" w:hAnsi="仿宋" w:eastAsia="仿宋" w:cs="仿宋"/>
          <w:i w:val="0"/>
          <w:iCs w:val="0"/>
          <w:caps w:val="0"/>
          <w:color w:val="000000"/>
          <w:spacing w:val="0"/>
          <w:sz w:val="28"/>
          <w:szCs w:val="28"/>
          <w:shd w:val="clear" w:fill="FFFFFF"/>
          <w:vertAlign w:val="baseline"/>
          <w:lang w:val="en-US" w:eastAsia="zh-CN"/>
        </w:rPr>
        <w:t>温馨提</w:t>
      </w:r>
      <w:r>
        <w:rPr>
          <w:rFonts w:hint="eastAsia" w:ascii="仿宋" w:hAnsi="仿宋" w:eastAsia="仿宋" w:cs="仿宋"/>
          <w:b/>
          <w:bCs/>
          <w:i w:val="0"/>
          <w:iCs w:val="0"/>
          <w:caps w:val="0"/>
          <w:color w:val="333333"/>
          <w:spacing w:val="0"/>
          <w:sz w:val="28"/>
          <w:szCs w:val="28"/>
          <w:shd w:val="clear" w:fill="FFFFFF"/>
          <w:vertAlign w:val="baseline"/>
          <w:lang w:val="en-US" w:eastAsia="zh-CN"/>
        </w:rPr>
        <w:t>示：每位考生</w:t>
      </w:r>
      <w:r>
        <w:rPr>
          <w:rFonts w:hint="eastAsia" w:ascii="仿宋" w:hAnsi="仿宋" w:eastAsia="仿宋" w:cs="仿宋"/>
          <w:b/>
          <w:bCs/>
          <w:i w:val="0"/>
          <w:iCs w:val="0"/>
          <w:caps w:val="0"/>
          <w:color w:val="333333"/>
          <w:spacing w:val="0"/>
          <w:sz w:val="28"/>
          <w:szCs w:val="28"/>
          <w:shd w:val="clear" w:fill="FFFFFF"/>
          <w:vertAlign w:val="baseline"/>
        </w:rPr>
        <w:t>只能填报一个申请志愿</w:t>
      </w:r>
      <w:r>
        <w:rPr>
          <w:rFonts w:hint="eastAsia" w:ascii="仿宋" w:hAnsi="仿宋" w:eastAsia="仿宋" w:cs="仿宋"/>
          <w:b/>
          <w:bCs/>
          <w:i w:val="0"/>
          <w:iCs w:val="0"/>
          <w:caps w:val="0"/>
          <w:color w:val="333333"/>
          <w:spacing w:val="0"/>
          <w:sz w:val="28"/>
          <w:szCs w:val="28"/>
          <w:highlight w:val="none"/>
          <w:shd w:val="clear" w:fill="FFFFFF"/>
          <w:vertAlign w:val="baseline"/>
        </w:rPr>
        <w:t>。</w:t>
      </w:r>
      <w:r>
        <w:rPr>
          <w:rFonts w:hint="eastAsia" w:ascii="仿宋" w:hAnsi="仿宋" w:eastAsia="仿宋" w:cs="仿宋"/>
          <w:b w:val="0"/>
          <w:bCs w:val="0"/>
          <w:i w:val="0"/>
          <w:iCs w:val="0"/>
          <w:caps w:val="0"/>
          <w:color w:val="333333"/>
          <w:spacing w:val="0"/>
          <w:sz w:val="28"/>
          <w:szCs w:val="28"/>
          <w:highlight w:val="none"/>
          <w:shd w:val="clear" w:fill="FFFFFF"/>
          <w:vertAlign w:val="baseline"/>
          <w:lang w:val="en-US" w:eastAsia="zh-CN"/>
        </w:rPr>
        <w:t>我院</w:t>
      </w:r>
      <w:r>
        <w:rPr>
          <w:rFonts w:hint="eastAsia" w:ascii="仿宋" w:hAnsi="仿宋" w:eastAsia="仿宋" w:cs="仿宋"/>
          <w:b w:val="0"/>
          <w:bCs w:val="0"/>
          <w:i w:val="0"/>
          <w:iCs w:val="0"/>
          <w:caps w:val="0"/>
          <w:color w:val="000000"/>
          <w:spacing w:val="0"/>
          <w:sz w:val="28"/>
          <w:szCs w:val="28"/>
          <w:highlight w:val="none"/>
          <w:shd w:val="clear" w:fill="FFFFFF"/>
          <w:vertAlign w:val="baseline"/>
        </w:rPr>
        <w:t>系统</w:t>
      </w:r>
      <w:r>
        <w:rPr>
          <w:rFonts w:hint="eastAsia" w:ascii="仿宋" w:hAnsi="仿宋" w:eastAsia="仿宋" w:cs="仿宋"/>
          <w:b w:val="0"/>
          <w:bCs w:val="0"/>
          <w:i w:val="0"/>
          <w:iCs w:val="0"/>
          <w:caps w:val="0"/>
          <w:color w:val="000000"/>
          <w:spacing w:val="0"/>
          <w:sz w:val="28"/>
          <w:szCs w:val="28"/>
          <w:highlight w:val="none"/>
          <w:shd w:val="clear" w:fill="FFFFFF"/>
          <w:vertAlign w:val="baseline"/>
          <w:lang w:val="en-US" w:eastAsia="zh-CN"/>
        </w:rPr>
        <w:t>材料申请上传</w:t>
      </w:r>
      <w:r>
        <w:rPr>
          <w:rFonts w:hint="eastAsia" w:ascii="仿宋" w:hAnsi="仿宋" w:eastAsia="仿宋" w:cs="仿宋"/>
          <w:b w:val="0"/>
          <w:bCs w:val="0"/>
          <w:i w:val="0"/>
          <w:iCs w:val="0"/>
          <w:caps w:val="0"/>
          <w:color w:val="000000"/>
          <w:spacing w:val="0"/>
          <w:sz w:val="28"/>
          <w:szCs w:val="28"/>
          <w:highlight w:val="none"/>
          <w:shd w:val="clear" w:fill="FFFFFF"/>
          <w:vertAlign w:val="baseline"/>
        </w:rPr>
        <w:t>截止日期为</w:t>
      </w:r>
      <w:r>
        <w:rPr>
          <w:rFonts w:hint="eastAsia" w:ascii="仿宋" w:hAnsi="仿宋" w:eastAsia="仿宋" w:cs="仿宋"/>
          <w:b w:val="0"/>
          <w:bCs w:val="0"/>
          <w:i w:val="0"/>
          <w:iCs w:val="0"/>
          <w:caps w:val="0"/>
          <w:color w:val="000000"/>
          <w:spacing w:val="0"/>
          <w:sz w:val="28"/>
          <w:szCs w:val="28"/>
          <w:highlight w:val="none"/>
          <w:shd w:val="clear" w:fill="FFFFFF"/>
          <w:vertAlign w:val="baseline"/>
          <w:lang w:val="en-US" w:eastAsia="zh-CN"/>
        </w:rPr>
        <w:t>9月15日16：00</w:t>
      </w:r>
      <w:r>
        <w:rPr>
          <w:rFonts w:hint="eastAsia" w:ascii="仿宋" w:hAnsi="仿宋" w:eastAsia="仿宋" w:cs="仿宋"/>
          <w:b/>
          <w:bCs/>
          <w:i w:val="0"/>
          <w:iCs w:val="0"/>
          <w:caps w:val="0"/>
          <w:color w:val="000000"/>
          <w:spacing w:val="0"/>
          <w:sz w:val="28"/>
          <w:szCs w:val="28"/>
          <w:highlight w:val="none"/>
          <w:shd w:val="clear" w:fill="FFFFFF"/>
          <w:vertAlign w:val="baseline"/>
          <w:lang w:eastAsia="zh-CN"/>
        </w:rPr>
        <w:t>，</w:t>
      </w:r>
      <w:r>
        <w:rPr>
          <w:rFonts w:hint="eastAsia" w:ascii="仿宋" w:hAnsi="仿宋" w:eastAsia="仿宋" w:cs="仿宋"/>
          <w:i w:val="0"/>
          <w:iCs w:val="0"/>
          <w:caps w:val="0"/>
          <w:color w:val="000000"/>
          <w:spacing w:val="0"/>
          <w:sz w:val="28"/>
          <w:szCs w:val="28"/>
          <w:shd w:val="clear" w:fill="FFFFFF"/>
          <w:vertAlign w:val="baseline"/>
        </w:rPr>
        <w:t>未按要求上传上述材料者，网上申请无效。</w:t>
      </w:r>
    </w:p>
    <w:p w14:paraId="7786DB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rPr>
      </w:pPr>
    </w:p>
    <w:p w14:paraId="4C94C1D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75" w:afterAutospacing="0"/>
        <w:ind w:right="0"/>
        <w:rPr>
          <w:rFonts w:hint="eastAsia" w:ascii="黑体" w:hAnsi="黑体" w:eastAsia="黑体" w:cs="黑体"/>
          <w:i w:val="0"/>
          <w:iCs w:val="0"/>
          <w:caps w:val="0"/>
          <w:color w:val="000000"/>
          <w:spacing w:val="0"/>
          <w:sz w:val="28"/>
          <w:szCs w:val="28"/>
          <w:shd w:val="clear" w:fill="FFFFFF"/>
          <w:vertAlign w:val="baseline"/>
          <w:lang w:val="en-US" w:eastAsia="zh-CN"/>
        </w:rPr>
      </w:pPr>
      <w:r>
        <w:rPr>
          <w:rFonts w:hint="eastAsia" w:ascii="黑体" w:hAnsi="黑体" w:eastAsia="黑体" w:cs="黑体"/>
          <w:i w:val="0"/>
          <w:iCs w:val="0"/>
          <w:caps w:val="0"/>
          <w:color w:val="000000"/>
          <w:spacing w:val="0"/>
          <w:sz w:val="28"/>
          <w:szCs w:val="28"/>
          <w:shd w:val="clear" w:fill="FFFFFF"/>
          <w:vertAlign w:val="baseline"/>
          <w:lang w:val="en-US" w:eastAsia="zh-CN"/>
        </w:rPr>
        <w:t>五、考核与录取</w:t>
      </w:r>
    </w:p>
    <w:p w14:paraId="19D877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1.报名截止后，学院会根据考生报名信息和提交的补充材料（如需）进行复试资格评定，并依据招生名额和资格评定成绩给予考生复试资格。</w:t>
      </w:r>
    </w:p>
    <w:p w14:paraId="11B623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2.资格评定通过的名单学院将主要通过邮件通知，请各位考生及时关注系统预留的邮箱并保持手机畅通。</w:t>
      </w:r>
    </w:p>
    <w:p w14:paraId="136C21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560" w:firstLineChars="200"/>
        <w:jc w:val="both"/>
        <w:textAlignment w:val="baseline"/>
        <w:rPr>
          <w:rFonts w:hint="eastAsia"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3.</w:t>
      </w:r>
      <w:r>
        <w:rPr>
          <w:rFonts w:hint="eastAsia" w:ascii="仿宋" w:hAnsi="仿宋" w:eastAsia="仿宋" w:cs="仿宋"/>
          <w:i w:val="0"/>
          <w:iCs w:val="0"/>
          <w:caps w:val="0"/>
          <w:color w:val="333333"/>
          <w:spacing w:val="0"/>
          <w:sz w:val="28"/>
          <w:szCs w:val="28"/>
          <w:shd w:val="clear" w:fill="FFFFFF"/>
          <w:vertAlign w:val="baseline"/>
        </w:rPr>
        <w:t>复试主要考核推免生的专业知识和综合素质。</w:t>
      </w:r>
      <w:r>
        <w:rPr>
          <w:rFonts w:hint="eastAsia" w:ascii="仿宋" w:hAnsi="仿宋" w:eastAsia="仿宋" w:cs="仿宋"/>
          <w:i w:val="0"/>
          <w:iCs w:val="0"/>
          <w:caps w:val="0"/>
          <w:color w:val="000000"/>
          <w:spacing w:val="0"/>
          <w:sz w:val="28"/>
          <w:szCs w:val="28"/>
          <w:shd w:val="clear" w:fill="FFFFFF"/>
          <w:vertAlign w:val="baseline"/>
          <w:lang w:val="en-US" w:eastAsia="zh-CN"/>
        </w:rPr>
        <w:t>复试考核具体时间及各环节详见我院后续通知，请考生及时关注，考核形式原则上为线下考核。我院考核地点为上海政法学院青浦校区。</w:t>
      </w:r>
    </w:p>
    <w:p w14:paraId="27DD8333">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exact"/>
        <w:ind w:right="0" w:rightChars="0"/>
        <w:jc w:val="both"/>
        <w:textAlignment w:val="baseline"/>
        <w:rPr>
          <w:rFonts w:hint="eastAsia" w:ascii="仿宋" w:hAnsi="仿宋" w:eastAsia="仿宋" w:cs="仿宋"/>
          <w:i w:val="0"/>
          <w:iCs w:val="0"/>
          <w:caps w:val="0"/>
          <w:color w:val="333333"/>
          <w:spacing w:val="0"/>
          <w:kern w:val="0"/>
          <w:sz w:val="28"/>
          <w:szCs w:val="28"/>
          <w:shd w:val="clear" w:fill="FFFFFF"/>
          <w:vertAlign w:val="baseline"/>
          <w:lang w:val="en-US" w:eastAsia="zh-CN" w:bidi="ar"/>
        </w:rPr>
      </w:pPr>
    </w:p>
    <w:p w14:paraId="594E301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六、其他事项</w:t>
      </w:r>
    </w:p>
    <w:p w14:paraId="4FAF0205">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exact"/>
        <w:ind w:right="0" w:rightChars="0" w:firstLine="560" w:firstLineChars="200"/>
        <w:jc w:val="both"/>
        <w:textAlignment w:val="baseline"/>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pPr>
      <w:r>
        <w:rPr>
          <w:rFonts w:hint="eastAsia" w:ascii="仿宋" w:hAnsi="仿宋" w:eastAsia="仿宋" w:cs="仿宋"/>
          <w:i w:val="0"/>
          <w:iCs w:val="0"/>
          <w:caps w:val="0"/>
          <w:color w:val="000000"/>
          <w:spacing w:val="0"/>
          <w:sz w:val="28"/>
          <w:szCs w:val="28"/>
          <w:shd w:val="clear" w:fill="FFFFFF"/>
          <w:vertAlign w:val="baseline"/>
          <w:lang w:val="en-US" w:eastAsia="zh-CN"/>
        </w:rPr>
        <w:t>（</w:t>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t>一）凡申请我校的考生，在取得推免资格后务必登录中国研究生招生信息网“推免服务系统”（网址：</w:t>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fldChar w:fldCharType="begin"/>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instrText xml:space="preserve"> HYPERLINK "http://yz.chsi.com.cn/tm" </w:instrText>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fldChar w:fldCharType="separate"/>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t>http://yz.chsi.com.cn/tm</w:t>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fldChar w:fldCharType="end"/>
      </w: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t>)，按网上提示填写报名志愿。</w:t>
      </w:r>
    </w:p>
    <w:p w14:paraId="0563914B">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exact"/>
        <w:ind w:right="0" w:rightChars="0" w:firstLine="560" w:firstLineChars="200"/>
        <w:jc w:val="both"/>
        <w:textAlignment w:val="baseline"/>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pP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t>（二）考生在网上提交的信息必须真实、准确，不得弄虚作假，不得有学术不端行为，凡提供虚假信息的，一经查实，将取消申请资格。</w:t>
      </w:r>
    </w:p>
    <w:p w14:paraId="73DAF77E">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exact"/>
        <w:ind w:right="0" w:rightChars="0" w:firstLine="560" w:firstLineChars="200"/>
        <w:jc w:val="both"/>
        <w:textAlignment w:val="baseline"/>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pPr>
      <w:r>
        <w:rPr>
          <w:rStyle w:val="7"/>
          <w:rFonts w:hint="eastAsia" w:ascii="仿宋" w:hAnsi="仿宋" w:eastAsia="仿宋" w:cs="仿宋"/>
          <w:b w:val="0"/>
          <w:bCs w:val="0"/>
          <w:i w:val="0"/>
          <w:iCs w:val="0"/>
          <w:caps w:val="0"/>
          <w:color w:val="auto"/>
          <w:spacing w:val="0"/>
          <w:kern w:val="0"/>
          <w:sz w:val="28"/>
          <w:szCs w:val="28"/>
          <w:shd w:val="clear" w:fill="FFFFFF"/>
          <w:vertAlign w:val="baseline"/>
          <w:lang w:val="en-US" w:eastAsia="zh-CN" w:bidi="ar"/>
        </w:rPr>
        <w:t>（三）拟录取推免生以中国研究生招生信息网“推免服务系统”中接受“待录取通知”为准，已接受我校待录取通知的推免生，不予接受解锁申请。</w:t>
      </w:r>
    </w:p>
    <w:p w14:paraId="4175CD2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both"/>
        <w:textAlignment w:val="baseline"/>
        <w:rPr>
          <w:rStyle w:val="7"/>
          <w:rFonts w:hint="eastAsia" w:ascii="仿宋" w:hAnsi="仿宋" w:eastAsia="仿宋" w:cs="仿宋"/>
          <w:b w:val="0"/>
          <w:bCs w:val="0"/>
          <w:i w:val="0"/>
          <w:iCs w:val="0"/>
          <w:caps w:val="0"/>
          <w:color w:val="auto"/>
          <w:spacing w:val="0"/>
          <w:sz w:val="28"/>
          <w:szCs w:val="28"/>
          <w:shd w:val="clear" w:fill="FFFFFF"/>
          <w:vertAlign w:val="baseline"/>
        </w:rPr>
      </w:pPr>
      <w:r>
        <w:rPr>
          <w:rStyle w:val="7"/>
          <w:rFonts w:hint="eastAsia" w:ascii="仿宋" w:hAnsi="仿宋" w:eastAsia="仿宋" w:cs="仿宋"/>
          <w:b w:val="0"/>
          <w:bCs w:val="0"/>
          <w:i w:val="0"/>
          <w:iCs w:val="0"/>
          <w:caps w:val="0"/>
          <w:color w:val="auto"/>
          <w:spacing w:val="0"/>
          <w:sz w:val="28"/>
          <w:szCs w:val="28"/>
          <w:shd w:val="clear" w:fill="FFFFFF"/>
          <w:vertAlign w:val="baseline"/>
          <w:lang w:eastAsia="zh-CN"/>
        </w:rPr>
        <w:t>（</w:t>
      </w:r>
      <w:r>
        <w:rPr>
          <w:rStyle w:val="7"/>
          <w:rFonts w:hint="eastAsia" w:ascii="仿宋" w:hAnsi="仿宋" w:eastAsia="仿宋" w:cs="仿宋"/>
          <w:b w:val="0"/>
          <w:bCs w:val="0"/>
          <w:i w:val="0"/>
          <w:iCs w:val="0"/>
          <w:caps w:val="0"/>
          <w:color w:val="auto"/>
          <w:spacing w:val="0"/>
          <w:sz w:val="28"/>
          <w:szCs w:val="28"/>
          <w:shd w:val="clear" w:fill="FFFFFF"/>
          <w:vertAlign w:val="baseline"/>
          <w:lang w:val="en-US" w:eastAsia="zh-CN"/>
        </w:rPr>
        <w:t>四）错过预报名的考生如仍有意愿报考，可在推免服务系统开通后直接报名。我院将结合实际，确定是否再次组织推免复试考核与录取。</w:t>
      </w:r>
    </w:p>
    <w:p w14:paraId="2793E76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both"/>
        <w:textAlignment w:val="baseline"/>
        <w:rPr>
          <w:rFonts w:hint="eastAsia" w:ascii="仿宋" w:hAnsi="仿宋" w:eastAsia="仿宋" w:cs="仿宋"/>
          <w:i w:val="0"/>
          <w:iCs w:val="0"/>
          <w:caps w:val="0"/>
          <w:color w:val="333333"/>
          <w:spacing w:val="0"/>
          <w:sz w:val="28"/>
          <w:szCs w:val="28"/>
          <w:shd w:val="clear" w:fill="FFFFFF"/>
          <w:vertAlign w:val="baseline"/>
        </w:rPr>
      </w:pPr>
      <w:r>
        <w:rPr>
          <w:rFonts w:hint="eastAsia" w:ascii="仿宋" w:hAnsi="仿宋" w:eastAsia="仿宋" w:cs="仿宋"/>
          <w:i w:val="0"/>
          <w:iCs w:val="0"/>
          <w:caps w:val="0"/>
          <w:color w:val="333333"/>
          <w:spacing w:val="0"/>
          <w:sz w:val="28"/>
          <w:szCs w:val="28"/>
          <w:shd w:val="clear" w:fill="FFFFFF"/>
          <w:vertAlign w:val="baseline"/>
          <w:lang w:eastAsia="zh-CN"/>
        </w:rPr>
        <w:t>（</w:t>
      </w:r>
      <w:r>
        <w:rPr>
          <w:rStyle w:val="7"/>
          <w:rFonts w:hint="eastAsia" w:ascii="仿宋" w:hAnsi="仿宋" w:eastAsia="仿宋" w:cs="仿宋"/>
          <w:b w:val="0"/>
          <w:bCs w:val="0"/>
          <w:i w:val="0"/>
          <w:iCs w:val="0"/>
          <w:caps w:val="0"/>
          <w:color w:val="auto"/>
          <w:spacing w:val="0"/>
          <w:sz w:val="28"/>
          <w:szCs w:val="28"/>
          <w:shd w:val="clear" w:fill="FFFFFF"/>
          <w:vertAlign w:val="baseline"/>
          <w:lang w:val="en-US" w:eastAsia="zh-CN"/>
        </w:rPr>
        <w:t>五）若教育部、学校有新文件精神，相关政策按新文件精神执行。</w:t>
      </w:r>
    </w:p>
    <w:p w14:paraId="2728DBF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both"/>
        <w:textAlignment w:val="baseline"/>
        <w:rPr>
          <w:rStyle w:val="7"/>
          <w:rFonts w:hint="eastAsia" w:ascii="仿宋" w:hAnsi="仿宋" w:eastAsia="仿宋" w:cs="仿宋"/>
          <w:b w:val="0"/>
          <w:bCs w:val="0"/>
          <w:i w:val="0"/>
          <w:iCs w:val="0"/>
          <w:caps w:val="0"/>
          <w:color w:val="auto"/>
          <w:spacing w:val="0"/>
          <w:sz w:val="28"/>
          <w:szCs w:val="28"/>
          <w:shd w:val="clear" w:fill="FFFFFF"/>
          <w:vertAlign w:val="baseline"/>
          <w:lang w:val="en-US" w:eastAsia="zh-CN"/>
        </w:rPr>
      </w:pPr>
      <w:r>
        <w:rPr>
          <w:rStyle w:val="7"/>
          <w:rFonts w:hint="eastAsia" w:ascii="仿宋" w:hAnsi="仿宋" w:eastAsia="仿宋" w:cs="仿宋"/>
          <w:b w:val="0"/>
          <w:bCs w:val="0"/>
          <w:i w:val="0"/>
          <w:iCs w:val="0"/>
          <w:caps w:val="0"/>
          <w:color w:val="auto"/>
          <w:spacing w:val="0"/>
          <w:sz w:val="28"/>
          <w:szCs w:val="28"/>
          <w:shd w:val="clear" w:fill="FFFFFF"/>
          <w:vertAlign w:val="baseline"/>
          <w:lang w:val="en-US" w:eastAsia="zh-CN"/>
        </w:rPr>
        <w:t>（六）联系方式</w:t>
      </w:r>
    </w:p>
    <w:p w14:paraId="109778A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both"/>
        <w:textAlignment w:val="baseline"/>
        <w:rPr>
          <w:rStyle w:val="7"/>
          <w:rFonts w:hint="default" w:ascii="仿宋" w:hAnsi="仿宋" w:eastAsia="仿宋" w:cs="仿宋"/>
          <w:b w:val="0"/>
          <w:bCs w:val="0"/>
          <w:i w:val="0"/>
          <w:iCs w:val="0"/>
          <w:caps w:val="0"/>
          <w:color w:val="auto"/>
          <w:spacing w:val="0"/>
          <w:sz w:val="28"/>
          <w:szCs w:val="28"/>
          <w:shd w:val="clear" w:fill="FFFFFF"/>
          <w:vertAlign w:val="baseline"/>
          <w:lang w:val="en-US" w:eastAsia="zh-CN"/>
        </w:rPr>
      </w:pPr>
      <w:r>
        <w:rPr>
          <w:rStyle w:val="7"/>
          <w:rFonts w:hint="eastAsia" w:ascii="仿宋" w:hAnsi="仿宋" w:eastAsia="仿宋" w:cs="仿宋"/>
          <w:b w:val="0"/>
          <w:bCs w:val="0"/>
          <w:i w:val="0"/>
          <w:iCs w:val="0"/>
          <w:caps w:val="0"/>
          <w:color w:val="auto"/>
          <w:spacing w:val="0"/>
          <w:sz w:val="28"/>
          <w:szCs w:val="28"/>
          <w:shd w:val="clear" w:fill="FFFFFF"/>
          <w:vertAlign w:val="baseline"/>
          <w:lang w:val="en-US" w:eastAsia="zh-CN"/>
        </w:rPr>
        <w:t>电话：021-39225991</w:t>
      </w:r>
    </w:p>
    <w:p w14:paraId="6BCD2E6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both"/>
        <w:textAlignment w:val="baseline"/>
        <w:rPr>
          <w:rFonts w:hint="default" w:ascii="仿宋" w:hAnsi="仿宋" w:eastAsia="仿宋" w:cs="仿宋"/>
          <w:b w:val="0"/>
          <w:bCs w:val="0"/>
          <w:i w:val="0"/>
          <w:iCs w:val="0"/>
          <w:caps w:val="0"/>
          <w:color w:val="333333"/>
          <w:spacing w:val="0"/>
          <w:sz w:val="28"/>
          <w:szCs w:val="28"/>
          <w:shd w:val="clear" w:fill="FFFFFF"/>
          <w:vertAlign w:val="baseline"/>
          <w:lang w:val="en-US" w:eastAsia="zh-CN"/>
        </w:rPr>
      </w:pPr>
      <w:r>
        <w:rPr>
          <w:rStyle w:val="7"/>
          <w:rFonts w:hint="eastAsia" w:ascii="仿宋" w:hAnsi="仿宋" w:eastAsia="仿宋" w:cs="仿宋"/>
          <w:b w:val="0"/>
          <w:bCs w:val="0"/>
          <w:i w:val="0"/>
          <w:iCs w:val="0"/>
          <w:caps w:val="0"/>
          <w:color w:val="auto"/>
          <w:spacing w:val="0"/>
          <w:sz w:val="28"/>
          <w:szCs w:val="28"/>
          <w:shd w:val="clear" w:fill="FFFFFF"/>
          <w:vertAlign w:val="baseline"/>
          <w:lang w:val="en-US" w:eastAsia="zh-CN"/>
        </w:rPr>
        <w:t>邮箱：tiyufaxueyuan@shupl.edu.cn</w:t>
      </w:r>
    </w:p>
    <w:p w14:paraId="63E0F4A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both"/>
        <w:textAlignment w:val="baseline"/>
        <w:rPr>
          <w:rFonts w:hint="eastAsia" w:ascii="仿宋" w:hAnsi="仿宋" w:eastAsia="仿宋" w:cs="仿宋"/>
          <w:kern w:val="0"/>
          <w:sz w:val="28"/>
          <w:szCs w:val="28"/>
          <w:lang w:val="en-US" w:eastAsia="zh-CN" w:bidi="ar"/>
        </w:rPr>
      </w:pPr>
      <w:r>
        <w:rPr>
          <w:rFonts w:hint="eastAsia" w:ascii="仿宋" w:hAnsi="仿宋" w:eastAsia="仿宋" w:cs="仿宋"/>
          <w:b w:val="0"/>
          <w:bCs w:val="0"/>
          <w:kern w:val="0"/>
          <w:sz w:val="28"/>
          <w:szCs w:val="28"/>
          <w:lang w:val="en-US" w:eastAsia="zh-CN" w:bidi="ar"/>
        </w:rPr>
        <w:t>暑假期间，建议优先通过电子邮件方式咨询</w:t>
      </w:r>
      <w:r>
        <w:rPr>
          <w:rFonts w:hint="eastAsia" w:ascii="仿宋" w:hAnsi="仿宋" w:eastAsia="仿宋" w:cs="仿宋"/>
          <w:kern w:val="0"/>
          <w:sz w:val="28"/>
          <w:szCs w:val="28"/>
          <w:lang w:val="en-US" w:eastAsia="zh-CN" w:bidi="ar"/>
        </w:rPr>
        <w:t>。</w:t>
      </w:r>
    </w:p>
    <w:p w14:paraId="5E32929C">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rPr>
          <w:rFonts w:hint="eastAsia" w:ascii="仿宋" w:hAnsi="仿宋" w:eastAsia="仿宋" w:cs="仿宋"/>
          <w:kern w:val="0"/>
          <w:sz w:val="28"/>
          <w:szCs w:val="28"/>
          <w:lang w:val="en-US" w:eastAsia="zh-CN" w:bidi="ar"/>
        </w:rPr>
      </w:pPr>
    </w:p>
    <w:p w14:paraId="22FD1782">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right"/>
        <w:rPr>
          <w:rFonts w:hint="eastAsia" w:ascii="仿宋" w:hAnsi="仿宋" w:eastAsia="仿宋" w:cs="仿宋"/>
          <w:kern w:val="0"/>
          <w:sz w:val="28"/>
          <w:szCs w:val="28"/>
          <w:lang w:val="en-US" w:eastAsia="zh-CN" w:bidi="ar"/>
        </w:rPr>
      </w:pPr>
    </w:p>
    <w:p w14:paraId="5E4B18BB">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righ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上海政法学院体育法学院</w:t>
      </w:r>
    </w:p>
    <w:p w14:paraId="3DFE363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rightChars="0" w:firstLine="560" w:firstLineChars="200"/>
        <w:jc w:val="right"/>
        <w:textAlignment w:val="baseline"/>
        <w:rPr>
          <w:rFonts w:hint="eastAsia" w:ascii="仿宋" w:hAnsi="仿宋" w:eastAsia="仿宋" w:cs="仿宋"/>
          <w:b/>
          <w:bCs/>
          <w:i w:val="0"/>
          <w:iCs w:val="0"/>
          <w:caps w:val="0"/>
          <w:color w:val="333333"/>
          <w:spacing w:val="0"/>
          <w:sz w:val="28"/>
          <w:szCs w:val="28"/>
          <w:shd w:val="clear" w:fill="FFFFFF"/>
          <w:vertAlign w:val="baseline"/>
          <w:lang w:val="en-US" w:eastAsia="zh-CN"/>
        </w:rPr>
      </w:pPr>
      <w:r>
        <w:rPr>
          <w:rFonts w:hint="eastAsia" w:ascii="仿宋" w:hAnsi="仿宋" w:eastAsia="仿宋" w:cs="仿宋"/>
          <w:sz w:val="28"/>
          <w:szCs w:val="28"/>
          <w:lang w:val="en-US" w:eastAsia="zh-CN"/>
        </w:rPr>
        <w:t>2026年 8月 17日</w:t>
      </w:r>
    </w:p>
    <w:p w14:paraId="4F4F2792">
      <w:pPr>
        <w:keepNext w:val="0"/>
        <w:keepLines w:val="0"/>
        <w:pageBreakBefore w:val="0"/>
        <w:kinsoku/>
        <w:wordWrap/>
        <w:overflowPunct/>
        <w:topLinePunct w:val="0"/>
        <w:autoSpaceDE/>
        <w:autoSpaceDN/>
        <w:bidi w:val="0"/>
        <w:adjustRightInd/>
        <w:snapToGrid/>
        <w:spacing w:line="520" w:lineRule="exact"/>
        <w:ind w:firstLine="560" w:firstLineChars="200"/>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4E7A84-20D2-48AC-B5A2-AC9B29F970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C0932816-4AB3-408A-8488-3E3667EF304F}"/>
  </w:font>
  <w:font w:name="仿宋">
    <w:panose1 w:val="02010609060101010101"/>
    <w:charset w:val="86"/>
    <w:family w:val="auto"/>
    <w:pitch w:val="default"/>
    <w:sig w:usb0="800002BF" w:usb1="38CF7CFA" w:usb2="00000016" w:usb3="00000000" w:csb0="00040001" w:csb1="00000000"/>
    <w:embedRegular r:id="rId3" w:fontKey="{2DB5042A-7F1B-48E4-A89F-5B165F18B4F2}"/>
  </w:font>
  <w:font w:name="WPSEMBED1">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0770D"/>
    <w:rsid w:val="037B371D"/>
    <w:rsid w:val="041E1A12"/>
    <w:rsid w:val="06D33870"/>
    <w:rsid w:val="078C5B97"/>
    <w:rsid w:val="0D271ECC"/>
    <w:rsid w:val="14BD2D90"/>
    <w:rsid w:val="17CA44F1"/>
    <w:rsid w:val="1A654554"/>
    <w:rsid w:val="1E2F06FD"/>
    <w:rsid w:val="1F0F7E68"/>
    <w:rsid w:val="1FF673A0"/>
    <w:rsid w:val="2209733E"/>
    <w:rsid w:val="247F3E03"/>
    <w:rsid w:val="2B964CE9"/>
    <w:rsid w:val="2C3E0133"/>
    <w:rsid w:val="2FAE76CD"/>
    <w:rsid w:val="30D5178B"/>
    <w:rsid w:val="33824C3D"/>
    <w:rsid w:val="353A1D60"/>
    <w:rsid w:val="3A2636DC"/>
    <w:rsid w:val="3E261EFC"/>
    <w:rsid w:val="40BF2194"/>
    <w:rsid w:val="4235270E"/>
    <w:rsid w:val="4490400C"/>
    <w:rsid w:val="46BF3E76"/>
    <w:rsid w:val="4A6A13C3"/>
    <w:rsid w:val="521E51E6"/>
    <w:rsid w:val="54B73456"/>
    <w:rsid w:val="57A06AF0"/>
    <w:rsid w:val="61EA56B3"/>
    <w:rsid w:val="64E50FC2"/>
    <w:rsid w:val="65033703"/>
    <w:rsid w:val="65E13043"/>
    <w:rsid w:val="686B4DB4"/>
    <w:rsid w:val="6B1C1E0E"/>
    <w:rsid w:val="72330169"/>
    <w:rsid w:val="75C31803"/>
    <w:rsid w:val="75E023B5"/>
    <w:rsid w:val="78686692"/>
    <w:rsid w:val="78FE443A"/>
    <w:rsid w:val="7AA51FD1"/>
    <w:rsid w:val="7E7B569C"/>
    <w:rsid w:val="7FFE8DAB"/>
    <w:rsid w:val="A5DDA139"/>
    <w:rsid w:val="A7FFB951"/>
    <w:rsid w:val="FF7F0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1824</Words>
  <Characters>1941</Characters>
  <Lines>0</Lines>
  <Paragraphs>0</Paragraphs>
  <TotalTime>1748</TotalTime>
  <ScaleCrop>false</ScaleCrop>
  <LinksUpToDate>false</LinksUpToDate>
  <CharactersWithSpaces>1950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2026-07-28T14:37:00Z</dcterms:created>
  <dc:creator>liang</dc:creator>
  <cp:lastModifiedBy>顾晶晶</cp:lastModifiedBy>
  <dcterms:modified xsi:type="dcterms:W3CDTF">2026-08-17T10:07:51Z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eyJoZGlkIjoiZmI1Y2M2NjE4MjM3Y2Q5MWNmZjE5M2Q3ZWM4NTg2NTgiLCJ1c2VySWQiOiI3MDkzOTMwNzUifQ==</vt:lpwstr>
  </property>
  <property fmtid="{D5CDD505-2E9C-101B-9397-08002B2CF9AE}" pid="4" name="ICV">
    <vt:lpwstr>2ED682F175C44B8FB1BCCB4F4C57474C_13</vt:lpwstr>
  </property>
</Properties>
</file>