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2"/>
        <w:rPr>
          <w:rFonts w:hint="eastAsia" w:ascii="黑体" w:hAnsi="黑体" w:eastAsia="黑体" w:cs="MS Mincho"/>
          <w:b/>
          <w:bCs/>
          <w:color w:val="333333"/>
          <w:spacing w:val="0"/>
          <w:kern w:val="0"/>
          <w:sz w:val="36"/>
          <w:szCs w:val="36"/>
        </w:rPr>
      </w:pPr>
      <w:r>
        <w:rPr>
          <w:rFonts w:hint="eastAsia" w:ascii="黑体" w:hAnsi="黑体" w:eastAsia="黑体" w:cs="MS Mincho"/>
          <w:b/>
          <w:bCs/>
          <w:color w:val="333333"/>
          <w:spacing w:val="0"/>
          <w:kern w:val="0"/>
          <w:sz w:val="36"/>
          <w:szCs w:val="36"/>
        </w:rPr>
        <w:t>关于国际法学专业法学硕士生导师、 国际经济法</w:t>
      </w:r>
      <w:r>
        <w:rPr>
          <w:rFonts w:hint="eastAsia" w:ascii="黑体" w:hAnsi="黑体" w:eastAsia="黑体" w:cs="MS Mincho"/>
          <w:b/>
          <w:bCs/>
          <w:color w:val="333333"/>
          <w:spacing w:val="0"/>
          <w:kern w:val="0"/>
          <w:sz w:val="36"/>
          <w:szCs w:val="36"/>
          <w:lang w:eastAsia="zh-CN"/>
        </w:rPr>
        <w:t>、</w:t>
      </w:r>
      <w:r>
        <w:rPr>
          <w:rFonts w:hint="eastAsia" w:ascii="黑体" w:hAnsi="黑体" w:eastAsia="黑体" w:cs="MS Mincho"/>
          <w:b/>
          <w:bCs/>
          <w:color w:val="333333"/>
          <w:spacing w:val="0"/>
          <w:kern w:val="0"/>
          <w:sz w:val="36"/>
          <w:szCs w:val="36"/>
          <w:lang w:val="en-US" w:eastAsia="zh-CN"/>
        </w:rPr>
        <w:t>金融法</w:t>
      </w:r>
      <w:r>
        <w:rPr>
          <w:rFonts w:hint="eastAsia" w:ascii="黑体" w:hAnsi="黑体" w:eastAsia="黑体" w:cs="MS Mincho"/>
          <w:b/>
          <w:bCs/>
          <w:color w:val="333333"/>
          <w:spacing w:val="0"/>
          <w:kern w:val="0"/>
          <w:sz w:val="36"/>
          <w:szCs w:val="36"/>
        </w:rPr>
        <w:t>方向法律硕士生导师增补名单的公示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依据《上海政法学院硕士研究生导师管理办法》和《上海政法学院法律硕士研究生导师选聘暂行办法》中关于硕士研究生导师任职条件的规定，经个人自愿申报和国际法学院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硕士点学科组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审议，依据申报人职称、职级、任职时间、科研成果、研究专业等相关情况，会议投票表决决定：国际法学专业拟增补法学硕士生导师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人，国际经济法方向拟增补法律硕士生导师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人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金融法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方向拟增补法律硕士生导师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人。具体名单如下：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1、法学硕士生导师（国际法专业）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陈振云、侯幼萍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2、法律硕士生导师（国际经济法方向）。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陈振云、刘婷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法律硕士生导师（金融法方向）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谢可训、张亚楠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default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特此公示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</w:rPr>
        <w:t>公示期：</w:t>
      </w:r>
      <w:r>
        <w:rPr>
          <w:rFonts w:hint="eastAsia" w:ascii="宋体" w:hAnsi="宋体" w:eastAsia="宋体" w:cs="宋体"/>
          <w:color w:val="000000"/>
          <w:spacing w:val="0"/>
          <w:kern w:val="0"/>
          <w:sz w:val="24"/>
          <w:szCs w:val="24"/>
          <w:lang w:val="en-US" w:eastAsia="zh-CN"/>
        </w:rPr>
        <w:t>2020年12月1日至2020年12月14日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kern w:val="0"/>
          <w:sz w:val="24"/>
          <w:szCs w:val="24"/>
        </w:rPr>
        <w:t>公示期间如对公示结果有异议，可通过书面、来电、来访等形式反映。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kern w:val="0"/>
          <w:sz w:val="24"/>
          <w:szCs w:val="24"/>
        </w:rPr>
        <w:t xml:space="preserve">联系人：孙妍 地点：法学楼B1-218 电话：39227266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pacing w:val="0"/>
          <w:kern w:val="0"/>
          <w:sz w:val="24"/>
          <w:szCs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spacing w:val="0"/>
          <w:kern w:val="0"/>
          <w:sz w:val="24"/>
          <w:szCs w:val="24"/>
        </w:rPr>
        <w:t>国际法学院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right"/>
        <w:textAlignment w:val="auto"/>
        <w:outlineLvl w:val="9"/>
        <w:rPr>
          <w:rFonts w:hint="default" w:ascii="宋体" w:hAnsi="宋体" w:eastAsia="宋体" w:cs="宋体"/>
          <w:spacing w:val="0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pacing w:val="0"/>
          <w:kern w:val="0"/>
          <w:sz w:val="24"/>
          <w:szCs w:val="24"/>
          <w:lang w:val="en-US" w:eastAsia="zh-CN"/>
        </w:rPr>
        <w:t>2020年12月1日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auto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21F12E"/>
    <w:multiLevelType w:val="singleLevel"/>
    <w:tmpl w:val="E221F12E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30EC0"/>
    <w:rsid w:val="16FD0220"/>
    <w:rsid w:val="43DF5549"/>
    <w:rsid w:val="603F5F71"/>
    <w:rsid w:val="60917F19"/>
    <w:rsid w:val="6E430EC0"/>
    <w:rsid w:val="6F4B553D"/>
    <w:rsid w:val="72423000"/>
    <w:rsid w:val="74F6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spacing w:val="17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2020-10-23T07:48:00Z</dcterms:created>
  <dc:creator>袁星</dc:creator>
  <cp:lastModifiedBy>袁星</cp:lastModifiedBy>
  <dcterms:modified xsi:type="dcterms:W3CDTF">2020-12-01T07:28:58Z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